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97" w:rsidRDefault="00B1624E">
      <w:pPr>
        <w:pStyle w:val="1"/>
        <w:spacing w:before="66" w:line="240" w:lineRule="auto"/>
        <w:ind w:left="3756" w:right="3672"/>
        <w:jc w:val="center"/>
      </w:pPr>
      <w:r>
        <w:t>Извещение</w:t>
      </w:r>
    </w:p>
    <w:p w:rsidR="009D2F97" w:rsidRDefault="00B1624E">
      <w:pPr>
        <w:ind w:left="3756" w:right="3674"/>
        <w:jc w:val="center"/>
        <w:rPr>
          <w:b/>
          <w:sz w:val="20"/>
        </w:rPr>
      </w:pPr>
      <w:r>
        <w:rPr>
          <w:b/>
          <w:sz w:val="20"/>
        </w:rPr>
        <w:t>o проведении открытого аукциона</w:t>
      </w:r>
    </w:p>
    <w:p w:rsidR="009D2F97" w:rsidRDefault="009D2F97">
      <w:pPr>
        <w:pStyle w:val="a3"/>
        <w:spacing w:before="8"/>
        <w:ind w:left="0"/>
        <w:jc w:val="left"/>
        <w:rPr>
          <w:b/>
          <w:sz w:val="19"/>
        </w:rPr>
      </w:pPr>
    </w:p>
    <w:p w:rsidR="009D2F97" w:rsidRDefault="00B1624E">
      <w:pPr>
        <w:pStyle w:val="a3"/>
        <w:ind w:right="230" w:firstLine="719"/>
        <w:jc w:val="left"/>
      </w:pPr>
      <w:r>
        <w:t>Администрация муниципального образования «</w:t>
      </w:r>
      <w:r w:rsidR="00B066D8">
        <w:t xml:space="preserve">Вознесенское городское поселение </w:t>
      </w:r>
      <w:r>
        <w:t>Подпорожск</w:t>
      </w:r>
      <w:r w:rsidR="00B066D8">
        <w:t>ого</w:t>
      </w:r>
      <w:r>
        <w:t xml:space="preserve"> муниципальн</w:t>
      </w:r>
      <w:r w:rsidR="00B066D8">
        <w:t>ого</w:t>
      </w:r>
      <w:r>
        <w:t xml:space="preserve"> район</w:t>
      </w:r>
      <w:r w:rsidR="00B066D8">
        <w:t>а</w:t>
      </w:r>
      <w:r>
        <w:t xml:space="preserve"> Ленинградской области» сообщает о проведении открытого аукциона по продаже прав на земельные участки.</w:t>
      </w:r>
    </w:p>
    <w:p w:rsidR="009D2F97" w:rsidRDefault="00B1624E">
      <w:pPr>
        <w:pStyle w:val="a3"/>
        <w:spacing w:before="11" w:line="249" w:lineRule="auto"/>
        <w:ind w:right="230"/>
        <w:jc w:val="left"/>
      </w:pPr>
      <w:r>
        <w:rPr>
          <w:b/>
        </w:rPr>
        <w:t xml:space="preserve">Организатор аукциона: </w:t>
      </w:r>
      <w:r>
        <w:t>Администрация муниципального образования «</w:t>
      </w:r>
      <w:r w:rsidR="00B066D8">
        <w:t xml:space="preserve">Вознесенское городское поселение </w:t>
      </w:r>
      <w:r>
        <w:t>Подпорожск</w:t>
      </w:r>
      <w:r w:rsidR="00B066D8">
        <w:t>ого</w:t>
      </w:r>
      <w:r>
        <w:t xml:space="preserve"> </w:t>
      </w:r>
      <w:r w:rsidR="00B066D8">
        <w:t>муниципального района</w:t>
      </w:r>
      <w:r>
        <w:t xml:space="preserve"> Ленинградской области»</w:t>
      </w:r>
    </w:p>
    <w:p w:rsidR="009D2F97" w:rsidRDefault="00B1624E">
      <w:pPr>
        <w:spacing w:before="1"/>
        <w:ind w:left="313"/>
        <w:rPr>
          <w:sz w:val="20"/>
        </w:rPr>
      </w:pPr>
      <w:r>
        <w:rPr>
          <w:b/>
          <w:sz w:val="20"/>
        </w:rPr>
        <w:t xml:space="preserve">Почтовый адрес: </w:t>
      </w:r>
      <w:r>
        <w:rPr>
          <w:sz w:val="20"/>
        </w:rPr>
        <w:t>1877</w:t>
      </w:r>
      <w:r w:rsidR="00B066D8">
        <w:rPr>
          <w:sz w:val="20"/>
        </w:rPr>
        <w:t>5</w:t>
      </w:r>
      <w:r>
        <w:rPr>
          <w:sz w:val="20"/>
        </w:rPr>
        <w:t>0 Ленинградская область</w:t>
      </w:r>
      <w:r w:rsidR="00B066D8">
        <w:rPr>
          <w:sz w:val="20"/>
        </w:rPr>
        <w:t xml:space="preserve">, Подпорожский район, г.п. Вознесенье, ул. </w:t>
      </w:r>
      <w:proofErr w:type="gramStart"/>
      <w:r w:rsidR="00B066D8">
        <w:rPr>
          <w:sz w:val="20"/>
        </w:rPr>
        <w:t>Комсомольская ,</w:t>
      </w:r>
      <w:proofErr w:type="gramEnd"/>
      <w:r w:rsidR="00B066D8">
        <w:rPr>
          <w:sz w:val="20"/>
        </w:rPr>
        <w:t xml:space="preserve"> д. 22</w:t>
      </w:r>
    </w:p>
    <w:p w:rsidR="009D2F97" w:rsidRDefault="00B1624E">
      <w:pPr>
        <w:pStyle w:val="1"/>
        <w:spacing w:before="15" w:line="227" w:lineRule="exact"/>
        <w:ind w:left="313"/>
        <w:jc w:val="left"/>
      </w:pPr>
      <w:r>
        <w:t xml:space="preserve">Адрес электронной почты: </w:t>
      </w:r>
      <w:hyperlink r:id="rId5" w:history="1">
        <w:r w:rsidR="00B066D8" w:rsidRPr="005F2E2F">
          <w:rPr>
            <w:rStyle w:val="a5"/>
            <w:lang w:val="en-US"/>
          </w:rPr>
          <w:t>adm</w:t>
        </w:r>
        <w:r w:rsidR="00B066D8" w:rsidRPr="00B066D8">
          <w:rPr>
            <w:rStyle w:val="a5"/>
          </w:rPr>
          <w:t>-</w:t>
        </w:r>
        <w:r w:rsidR="00B066D8" w:rsidRPr="005F2E2F">
          <w:rPr>
            <w:rStyle w:val="a5"/>
            <w:lang w:val="en-US"/>
          </w:rPr>
          <w:t>voznesene</w:t>
        </w:r>
        <w:r w:rsidR="00B066D8" w:rsidRPr="005F2E2F">
          <w:rPr>
            <w:rStyle w:val="a5"/>
          </w:rPr>
          <w:t>t@yandex.ru</w:t>
        </w:r>
      </w:hyperlink>
    </w:p>
    <w:p w:rsidR="009D2F97" w:rsidRPr="00B066D8" w:rsidRDefault="00B1624E">
      <w:pPr>
        <w:spacing w:line="227" w:lineRule="exact"/>
        <w:ind w:left="313"/>
        <w:rPr>
          <w:sz w:val="20"/>
        </w:rPr>
      </w:pPr>
      <w:r>
        <w:rPr>
          <w:b/>
          <w:sz w:val="20"/>
        </w:rPr>
        <w:t xml:space="preserve">Контактный номер телефона: </w:t>
      </w:r>
      <w:r>
        <w:rPr>
          <w:sz w:val="20"/>
        </w:rPr>
        <w:t xml:space="preserve">(81365) </w:t>
      </w:r>
      <w:r w:rsidR="00B066D8" w:rsidRPr="00B066D8">
        <w:rPr>
          <w:sz w:val="20"/>
        </w:rPr>
        <w:t>42-021</w:t>
      </w:r>
      <w:r>
        <w:rPr>
          <w:sz w:val="20"/>
        </w:rPr>
        <w:t xml:space="preserve">, (81365) </w:t>
      </w:r>
      <w:r w:rsidR="00B066D8" w:rsidRPr="00B066D8">
        <w:rPr>
          <w:sz w:val="20"/>
        </w:rPr>
        <w:t>42-046</w:t>
      </w:r>
    </w:p>
    <w:p w:rsidR="009D2F97" w:rsidRPr="002F3999" w:rsidRDefault="00B1624E">
      <w:pPr>
        <w:spacing w:before="3"/>
        <w:ind w:left="312" w:right="230"/>
        <w:rPr>
          <w:sz w:val="20"/>
        </w:rPr>
      </w:pPr>
      <w:r>
        <w:rPr>
          <w:b/>
          <w:sz w:val="20"/>
        </w:rPr>
        <w:t xml:space="preserve">Дата, время и место определения участников </w:t>
      </w:r>
      <w:r w:rsidRPr="002F3999">
        <w:rPr>
          <w:b/>
          <w:sz w:val="20"/>
        </w:rPr>
        <w:t xml:space="preserve">аукциона – </w:t>
      </w:r>
      <w:r w:rsidR="002F3999" w:rsidRPr="002F3999">
        <w:rPr>
          <w:sz w:val="20"/>
        </w:rPr>
        <w:t>12</w:t>
      </w:r>
      <w:r w:rsidR="002E5678" w:rsidRPr="002F3999">
        <w:rPr>
          <w:sz w:val="20"/>
        </w:rPr>
        <w:t xml:space="preserve"> ию</w:t>
      </w:r>
      <w:r w:rsidR="00E22759" w:rsidRPr="002F3999">
        <w:rPr>
          <w:sz w:val="20"/>
        </w:rPr>
        <w:t>л</w:t>
      </w:r>
      <w:r w:rsidR="002E5678" w:rsidRPr="002F3999">
        <w:rPr>
          <w:sz w:val="20"/>
        </w:rPr>
        <w:t>я</w:t>
      </w:r>
      <w:r w:rsidRPr="002F3999">
        <w:rPr>
          <w:sz w:val="20"/>
        </w:rPr>
        <w:t xml:space="preserve"> 2021 г. в 10:00 час. по адресу: Ленинградская </w:t>
      </w:r>
      <w:proofErr w:type="gramStart"/>
      <w:r w:rsidRPr="002F3999">
        <w:rPr>
          <w:sz w:val="20"/>
        </w:rPr>
        <w:t xml:space="preserve">область, </w:t>
      </w:r>
      <w:r w:rsidR="00B066D8" w:rsidRPr="002F3999">
        <w:rPr>
          <w:sz w:val="20"/>
        </w:rPr>
        <w:t xml:space="preserve"> Подпорожский</w:t>
      </w:r>
      <w:proofErr w:type="gramEnd"/>
      <w:r w:rsidR="00B066D8" w:rsidRPr="002F3999">
        <w:rPr>
          <w:sz w:val="20"/>
        </w:rPr>
        <w:t xml:space="preserve"> район, г.п. Вознесенье, ул. Комсомольская, д. 22</w:t>
      </w:r>
      <w:r w:rsidRPr="002F3999">
        <w:rPr>
          <w:sz w:val="20"/>
        </w:rPr>
        <w:t>, администрация МО «</w:t>
      </w:r>
      <w:r w:rsidR="00B066D8" w:rsidRPr="002F3999">
        <w:rPr>
          <w:sz w:val="20"/>
        </w:rPr>
        <w:t xml:space="preserve">Вознесенское городское поселение </w:t>
      </w:r>
      <w:r w:rsidRPr="002F3999">
        <w:rPr>
          <w:sz w:val="20"/>
        </w:rPr>
        <w:t>Подпорожск</w:t>
      </w:r>
      <w:r w:rsidR="00B066D8" w:rsidRPr="002F3999">
        <w:rPr>
          <w:sz w:val="20"/>
        </w:rPr>
        <w:t>ого</w:t>
      </w:r>
      <w:r w:rsidRPr="002F3999">
        <w:rPr>
          <w:sz w:val="20"/>
        </w:rPr>
        <w:t xml:space="preserve"> </w:t>
      </w:r>
      <w:r w:rsidR="00B066D8" w:rsidRPr="002F3999">
        <w:rPr>
          <w:sz w:val="20"/>
        </w:rPr>
        <w:t xml:space="preserve"> муниципального района Ленинградской области».</w:t>
      </w:r>
    </w:p>
    <w:p w:rsidR="009D2F97" w:rsidRDefault="00B1624E" w:rsidP="00B066D8">
      <w:pPr>
        <w:spacing w:before="3"/>
        <w:ind w:left="312" w:right="230"/>
        <w:rPr>
          <w:sz w:val="20"/>
        </w:rPr>
      </w:pPr>
      <w:r w:rsidRPr="002F3999">
        <w:rPr>
          <w:b/>
          <w:sz w:val="20"/>
        </w:rPr>
        <w:t xml:space="preserve">Дата, время и место проведения аукциона – </w:t>
      </w:r>
      <w:r w:rsidR="002F3999" w:rsidRPr="002F3999">
        <w:rPr>
          <w:sz w:val="20"/>
        </w:rPr>
        <w:t>12</w:t>
      </w:r>
      <w:r w:rsidR="00E22759" w:rsidRPr="002F3999">
        <w:rPr>
          <w:sz w:val="20"/>
        </w:rPr>
        <w:t xml:space="preserve"> июл</w:t>
      </w:r>
      <w:r w:rsidR="002E5678" w:rsidRPr="002F3999">
        <w:rPr>
          <w:sz w:val="20"/>
        </w:rPr>
        <w:t>я</w:t>
      </w:r>
      <w:r w:rsidRPr="002F3999">
        <w:rPr>
          <w:sz w:val="20"/>
        </w:rPr>
        <w:t xml:space="preserve"> 2021 г. в </w:t>
      </w:r>
      <w:r w:rsidR="002E5678" w:rsidRPr="002F3999">
        <w:rPr>
          <w:sz w:val="20"/>
        </w:rPr>
        <w:t>11-00</w:t>
      </w:r>
      <w:r w:rsidRPr="002F3999">
        <w:rPr>
          <w:sz w:val="20"/>
        </w:rPr>
        <w:t xml:space="preserve"> час.,</w:t>
      </w:r>
      <w:r>
        <w:rPr>
          <w:sz w:val="20"/>
        </w:rPr>
        <w:t xml:space="preserve"> по адресу: Ленинградская область</w:t>
      </w:r>
      <w:proofErr w:type="gramStart"/>
      <w:r>
        <w:rPr>
          <w:sz w:val="20"/>
        </w:rPr>
        <w:t xml:space="preserve">, </w:t>
      </w:r>
      <w:r w:rsidR="00B066D8">
        <w:rPr>
          <w:sz w:val="20"/>
        </w:rPr>
        <w:t>.</w:t>
      </w:r>
      <w:proofErr w:type="gramEnd"/>
      <w:r w:rsidR="00B066D8">
        <w:rPr>
          <w:sz w:val="20"/>
        </w:rPr>
        <w:t>п. Вознесенье, ул. Комсомольская, д. 22, администрация МО «Вознесенское городское поселение Подпорожского  муниципального района Ленинградской области».</w:t>
      </w:r>
    </w:p>
    <w:p w:rsidR="009D2F97" w:rsidRDefault="00B1624E">
      <w:pPr>
        <w:pStyle w:val="a3"/>
        <w:spacing w:line="477" w:lineRule="auto"/>
        <w:ind w:left="312" w:right="2731"/>
        <w:jc w:val="left"/>
      </w:pPr>
      <w:r>
        <w:t>Аукцион проводится в порядке, установленном ст. 39.11, 39.12 Земельного Кодекса РФ. На торги выставляется:</w:t>
      </w:r>
    </w:p>
    <w:p w:rsidR="009D2F97" w:rsidRDefault="00B1624E">
      <w:pPr>
        <w:spacing w:before="2"/>
        <w:ind w:left="313" w:right="225"/>
        <w:jc w:val="both"/>
        <w:rPr>
          <w:sz w:val="20"/>
        </w:rPr>
      </w:pPr>
      <w:r>
        <w:rPr>
          <w:b/>
          <w:sz w:val="20"/>
          <w:u w:val="single"/>
        </w:rPr>
        <w:t>ЛОТ № 1</w:t>
      </w:r>
      <w:r>
        <w:rPr>
          <w:sz w:val="20"/>
        </w:rPr>
        <w:t xml:space="preserve">. </w:t>
      </w:r>
      <w:r>
        <w:rPr>
          <w:b/>
          <w:sz w:val="20"/>
        </w:rPr>
        <w:t xml:space="preserve">Предмет торгов: </w:t>
      </w:r>
      <w:r>
        <w:rPr>
          <w:sz w:val="20"/>
        </w:rPr>
        <w:t>годовой размер арендной платы за земельный участок из земель населенных пунктов, с кадаст</w:t>
      </w:r>
      <w:r w:rsidR="00B066D8">
        <w:rPr>
          <w:sz w:val="20"/>
        </w:rPr>
        <w:t>ровым номером 47:05:0401003:324</w:t>
      </w:r>
      <w:r>
        <w:rPr>
          <w:sz w:val="20"/>
        </w:rPr>
        <w:t xml:space="preserve">, расположенный по адресу: </w:t>
      </w:r>
      <w:r>
        <w:rPr>
          <w:b/>
          <w:sz w:val="20"/>
        </w:rPr>
        <w:t xml:space="preserve">Ленинградская область, Подпорожский муниципальный район, </w:t>
      </w:r>
      <w:r w:rsidR="00B066D8">
        <w:rPr>
          <w:b/>
          <w:sz w:val="20"/>
        </w:rPr>
        <w:t>Вознесенское</w:t>
      </w:r>
      <w:r>
        <w:rPr>
          <w:b/>
          <w:sz w:val="20"/>
        </w:rPr>
        <w:t xml:space="preserve"> городское поселение</w:t>
      </w:r>
      <w:r w:rsidR="000B7FBF">
        <w:rPr>
          <w:b/>
          <w:sz w:val="20"/>
        </w:rPr>
        <w:t xml:space="preserve">, </w:t>
      </w:r>
      <w:r w:rsidR="00B066D8">
        <w:rPr>
          <w:b/>
          <w:sz w:val="20"/>
        </w:rPr>
        <w:t xml:space="preserve">г.п. Вознесенье, Онежская </w:t>
      </w:r>
      <w:proofErr w:type="spellStart"/>
      <w:r w:rsidR="00B066D8">
        <w:rPr>
          <w:b/>
          <w:sz w:val="20"/>
        </w:rPr>
        <w:t>наб</w:t>
      </w:r>
      <w:proofErr w:type="spellEnd"/>
      <w:r w:rsidR="00B066D8">
        <w:rPr>
          <w:b/>
          <w:sz w:val="20"/>
        </w:rPr>
        <w:t>, б/н</w:t>
      </w:r>
      <w:r>
        <w:rPr>
          <w:b/>
          <w:sz w:val="20"/>
        </w:rPr>
        <w:t xml:space="preserve">, </w:t>
      </w:r>
      <w:r w:rsidR="00E22759">
        <w:rPr>
          <w:sz w:val="20"/>
        </w:rPr>
        <w:t xml:space="preserve">земельный </w:t>
      </w:r>
      <w:proofErr w:type="gramStart"/>
      <w:r w:rsidR="00E22759">
        <w:rPr>
          <w:sz w:val="20"/>
        </w:rPr>
        <w:t xml:space="preserve">участок </w:t>
      </w:r>
      <w:r>
        <w:rPr>
          <w:sz w:val="20"/>
        </w:rPr>
        <w:t xml:space="preserve"> с</w:t>
      </w:r>
      <w:proofErr w:type="gramEnd"/>
      <w:r>
        <w:rPr>
          <w:sz w:val="20"/>
        </w:rPr>
        <w:t xml:space="preserve"> видом разрешенного использования: </w:t>
      </w:r>
      <w:r w:rsidR="00B066D8">
        <w:rPr>
          <w:sz w:val="20"/>
        </w:rPr>
        <w:t>для рекреационных целей</w:t>
      </w:r>
      <w:r w:rsidR="000B7FBF">
        <w:rPr>
          <w:sz w:val="20"/>
        </w:rPr>
        <w:t>,</w:t>
      </w:r>
      <w:r>
        <w:rPr>
          <w:sz w:val="20"/>
        </w:rPr>
        <w:t xml:space="preserve"> площадью </w:t>
      </w:r>
      <w:r w:rsidR="000B7FBF">
        <w:rPr>
          <w:sz w:val="20"/>
        </w:rPr>
        <w:t>670</w:t>
      </w:r>
      <w:r>
        <w:rPr>
          <w:sz w:val="20"/>
        </w:rPr>
        <w:t xml:space="preserve"> </w:t>
      </w:r>
      <w:proofErr w:type="spellStart"/>
      <w:r>
        <w:rPr>
          <w:sz w:val="20"/>
        </w:rPr>
        <w:t>кв.м</w:t>
      </w:r>
      <w:proofErr w:type="spellEnd"/>
      <w:r>
        <w:rPr>
          <w:sz w:val="20"/>
        </w:rPr>
        <w:t>.</w:t>
      </w:r>
    </w:p>
    <w:p w:rsidR="009D2F97" w:rsidRDefault="00B1624E">
      <w:pPr>
        <w:spacing w:before="2"/>
        <w:ind w:left="313" w:right="22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</w:t>
      </w:r>
      <w:r w:rsidR="000B7FBF">
        <w:rPr>
          <w:sz w:val="20"/>
        </w:rPr>
        <w:t xml:space="preserve">Вознесенское городское поселение </w:t>
      </w:r>
      <w:r>
        <w:rPr>
          <w:sz w:val="20"/>
        </w:rPr>
        <w:t>Подпорожск</w:t>
      </w:r>
      <w:r w:rsidR="000B7FBF">
        <w:rPr>
          <w:sz w:val="20"/>
        </w:rPr>
        <w:t>ого</w:t>
      </w:r>
      <w:r>
        <w:rPr>
          <w:sz w:val="20"/>
        </w:rPr>
        <w:t xml:space="preserve"> муниципальн</w:t>
      </w:r>
      <w:r w:rsidR="000B7FBF">
        <w:rPr>
          <w:sz w:val="20"/>
        </w:rPr>
        <w:t>ого</w:t>
      </w:r>
      <w:r>
        <w:rPr>
          <w:sz w:val="20"/>
        </w:rPr>
        <w:t xml:space="preserve"> район</w:t>
      </w:r>
      <w:r w:rsidR="000B7FBF">
        <w:rPr>
          <w:sz w:val="20"/>
        </w:rPr>
        <w:t>а Ленинградской области</w:t>
      </w:r>
      <w:r>
        <w:rPr>
          <w:sz w:val="20"/>
        </w:rPr>
        <w:t xml:space="preserve">» от </w:t>
      </w:r>
      <w:r w:rsidR="000B7FBF">
        <w:rPr>
          <w:sz w:val="20"/>
        </w:rPr>
        <w:t>31.05.2</w:t>
      </w:r>
      <w:r>
        <w:rPr>
          <w:sz w:val="20"/>
        </w:rPr>
        <w:t>021 г. №</w:t>
      </w:r>
      <w:r>
        <w:rPr>
          <w:spacing w:val="-5"/>
          <w:sz w:val="20"/>
        </w:rPr>
        <w:t xml:space="preserve"> </w:t>
      </w:r>
      <w:r w:rsidR="000B7FBF">
        <w:rPr>
          <w:sz w:val="20"/>
        </w:rPr>
        <w:t>91</w:t>
      </w:r>
    </w:p>
    <w:p w:rsidR="009D2F97" w:rsidRPr="00010323" w:rsidRDefault="00D646E7" w:rsidP="00D646E7">
      <w:pPr>
        <w:tabs>
          <w:tab w:val="left" w:pos="0"/>
        </w:tabs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B1624E" w:rsidRPr="00010323">
        <w:rPr>
          <w:b/>
          <w:sz w:val="20"/>
          <w:szCs w:val="20"/>
        </w:rPr>
        <w:t>Ограничения (обременения</w:t>
      </w:r>
      <w:r w:rsidR="000B7FBF" w:rsidRPr="00010323">
        <w:rPr>
          <w:b/>
          <w:sz w:val="20"/>
          <w:szCs w:val="20"/>
        </w:rPr>
        <w:t xml:space="preserve">: </w:t>
      </w:r>
      <w:r w:rsidRPr="00010323">
        <w:rPr>
          <w:b/>
          <w:sz w:val="20"/>
          <w:szCs w:val="20"/>
        </w:rPr>
        <w:t xml:space="preserve">Земельный участок имеет ограничение в использовании данного участка </w:t>
      </w:r>
      <w:proofErr w:type="gramStart"/>
      <w:r w:rsidRPr="00010323">
        <w:rPr>
          <w:b/>
          <w:sz w:val="20"/>
          <w:szCs w:val="20"/>
        </w:rPr>
        <w:t>в  соответствии</w:t>
      </w:r>
      <w:proofErr w:type="gramEnd"/>
      <w:r w:rsidRPr="00010323">
        <w:rPr>
          <w:b/>
          <w:sz w:val="20"/>
          <w:szCs w:val="20"/>
        </w:rPr>
        <w:t xml:space="preserve"> с режимом </w:t>
      </w:r>
      <w:proofErr w:type="spellStart"/>
      <w:r w:rsidRPr="00010323">
        <w:rPr>
          <w:b/>
          <w:sz w:val="20"/>
          <w:szCs w:val="20"/>
        </w:rPr>
        <w:t>водоохранной</w:t>
      </w:r>
      <w:proofErr w:type="spellEnd"/>
      <w:r w:rsidRPr="00010323">
        <w:rPr>
          <w:b/>
          <w:sz w:val="20"/>
          <w:szCs w:val="20"/>
        </w:rPr>
        <w:t xml:space="preserve"> зоны и прибрежной защитной полосы и береговой полосы</w:t>
      </w:r>
      <w:r w:rsidRPr="00010323">
        <w:rPr>
          <w:b/>
          <w:sz w:val="20"/>
          <w:szCs w:val="20"/>
          <w:shd w:val="clear" w:color="auto" w:fill="FFFFFF"/>
        </w:rPr>
        <w:t>, договор аренды заключается при условии обеспечения свободного доступа граждан к водному объекту общего пользования и его береговой полосе (п.4 ст. 39.8 Земельного кодекса РФ).</w:t>
      </w:r>
    </w:p>
    <w:p w:rsidR="009D2F97" w:rsidRDefault="00B1624E">
      <w:pPr>
        <w:spacing w:line="242" w:lineRule="auto"/>
        <w:ind w:left="313" w:right="228"/>
        <w:jc w:val="both"/>
        <w:rPr>
          <w:b/>
          <w:sz w:val="20"/>
        </w:rPr>
      </w:pPr>
      <w:r>
        <w:rPr>
          <w:b/>
          <w:sz w:val="20"/>
        </w:rPr>
        <w:t xml:space="preserve">Начальная цена предмета аукциона </w:t>
      </w:r>
      <w:r>
        <w:rPr>
          <w:sz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="000B7FBF">
        <w:rPr>
          <w:b/>
          <w:sz w:val="20"/>
        </w:rPr>
        <w:t>73 000</w:t>
      </w:r>
      <w:r>
        <w:rPr>
          <w:b/>
          <w:sz w:val="20"/>
        </w:rPr>
        <w:t xml:space="preserve"> (</w:t>
      </w:r>
      <w:r w:rsidR="000B7FBF">
        <w:rPr>
          <w:b/>
          <w:sz w:val="20"/>
        </w:rPr>
        <w:t>Семьдесят три тысяч) р</w:t>
      </w:r>
      <w:r>
        <w:rPr>
          <w:b/>
          <w:sz w:val="20"/>
        </w:rPr>
        <w:t>ублей 00 коп.</w:t>
      </w:r>
    </w:p>
    <w:p w:rsidR="009D2F97" w:rsidRDefault="00B1624E">
      <w:pPr>
        <w:spacing w:line="224" w:lineRule="exact"/>
        <w:ind w:left="313"/>
        <w:jc w:val="both"/>
        <w:rPr>
          <w:sz w:val="20"/>
        </w:rPr>
      </w:pPr>
      <w:r>
        <w:rPr>
          <w:b/>
          <w:sz w:val="20"/>
        </w:rPr>
        <w:t xml:space="preserve">Шаг аукциона 3%: </w:t>
      </w:r>
      <w:r w:rsidR="000B7FBF">
        <w:rPr>
          <w:sz w:val="20"/>
        </w:rPr>
        <w:t xml:space="preserve">2 </w:t>
      </w:r>
      <w:proofErr w:type="gramStart"/>
      <w:r w:rsidR="000B7FBF">
        <w:rPr>
          <w:sz w:val="20"/>
        </w:rPr>
        <w:t xml:space="preserve">190 </w:t>
      </w:r>
      <w:r>
        <w:rPr>
          <w:sz w:val="20"/>
        </w:rPr>
        <w:t xml:space="preserve"> руб.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>Сумма задатка 20%</w:t>
      </w:r>
      <w:r>
        <w:rPr>
          <w:sz w:val="20"/>
        </w:rPr>
        <w:t xml:space="preserve">: </w:t>
      </w:r>
      <w:r w:rsidR="000B7FBF">
        <w:rPr>
          <w:sz w:val="20"/>
        </w:rPr>
        <w:t>14 600</w:t>
      </w:r>
      <w:r>
        <w:rPr>
          <w:sz w:val="20"/>
        </w:rPr>
        <w:t xml:space="preserve"> руб.</w:t>
      </w:r>
    </w:p>
    <w:p w:rsidR="009D2F97" w:rsidRDefault="00B1624E">
      <w:pPr>
        <w:spacing w:before="1"/>
        <w:ind w:left="313"/>
        <w:jc w:val="both"/>
        <w:rPr>
          <w:sz w:val="20"/>
        </w:rPr>
      </w:pPr>
      <w:r>
        <w:rPr>
          <w:b/>
          <w:sz w:val="20"/>
        </w:rPr>
        <w:t xml:space="preserve">Срок аренды земельного участка: </w:t>
      </w:r>
      <w:r w:rsidR="000B7FBF">
        <w:rPr>
          <w:sz w:val="20"/>
        </w:rPr>
        <w:t>5 лет</w:t>
      </w:r>
      <w:r>
        <w:rPr>
          <w:sz w:val="20"/>
        </w:rPr>
        <w:t xml:space="preserve"> со дня заключения договора аренды.</w:t>
      </w:r>
    </w:p>
    <w:p w:rsidR="009D2F97" w:rsidRDefault="00B1624E">
      <w:pPr>
        <w:pStyle w:val="1"/>
        <w:spacing w:before="2" w:line="240" w:lineRule="auto"/>
        <w:ind w:left="313" w:right="227"/>
      </w:pPr>
      <w:r>
        <w:t xml:space="preserve">Максимально и (или) минимально допустимые параметры разрешенного строительства объекта капитального строительства в </w:t>
      </w:r>
      <w:r w:rsidR="001E428A">
        <w:t xml:space="preserve">зоне отдыха и </w:t>
      </w:r>
      <w:proofErr w:type="gramStart"/>
      <w:r w:rsidR="001E428A">
        <w:t xml:space="preserve">туризма </w:t>
      </w:r>
      <w:r>
        <w:t xml:space="preserve"> (</w:t>
      </w:r>
      <w:proofErr w:type="gramEnd"/>
      <w:r w:rsidR="001E428A">
        <w:t>Р4</w:t>
      </w:r>
      <w:r>
        <w:t>):</w:t>
      </w:r>
    </w:p>
    <w:p w:rsidR="001E428A" w:rsidRDefault="001E428A">
      <w:pPr>
        <w:pStyle w:val="1"/>
        <w:spacing w:before="2" w:line="240" w:lineRule="auto"/>
        <w:ind w:left="313" w:right="227"/>
      </w:pPr>
    </w:p>
    <w:p w:rsidR="006B4B49" w:rsidRPr="0025517A" w:rsidRDefault="006B4B49" w:rsidP="001E428A">
      <w:pPr>
        <w:tabs>
          <w:tab w:val="left" w:pos="0"/>
        </w:tabs>
        <w:jc w:val="center"/>
        <w:rPr>
          <w:b/>
          <w:sz w:val="20"/>
          <w:szCs w:val="20"/>
        </w:rPr>
      </w:pPr>
      <w:r w:rsidRPr="0025517A">
        <w:rPr>
          <w:b/>
          <w:sz w:val="20"/>
          <w:szCs w:val="20"/>
        </w:rPr>
        <w:t xml:space="preserve">Основные виды разрешенного использования земельных участков и объектов капитального строительства </w:t>
      </w:r>
      <w:r w:rsidR="001E428A" w:rsidRPr="0025517A">
        <w:rPr>
          <w:b/>
          <w:sz w:val="20"/>
          <w:szCs w:val="20"/>
        </w:rPr>
        <w:t xml:space="preserve"> </w:t>
      </w:r>
    </w:p>
    <w:p w:rsidR="006B4B49" w:rsidRPr="0052570E" w:rsidRDefault="006B4B49" w:rsidP="006B4B49">
      <w:pPr>
        <w:tabs>
          <w:tab w:val="left" w:pos="0"/>
        </w:tabs>
        <w:jc w:val="right"/>
      </w:pPr>
      <w:r>
        <w:tab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6757"/>
      </w:tblGrid>
      <w:tr w:rsidR="006B4B49" w:rsidRPr="006B4B49" w:rsidTr="001E428A">
        <w:trPr>
          <w:trHeight w:val="459"/>
        </w:trPr>
        <w:tc>
          <w:tcPr>
            <w:tcW w:w="3246" w:type="dxa"/>
          </w:tcPr>
          <w:p w:rsidR="006B4B49" w:rsidRPr="006B4B49" w:rsidRDefault="006B4B49" w:rsidP="00801E1C">
            <w:pPr>
              <w:adjustRightInd w:val="0"/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6757" w:type="dxa"/>
          </w:tcPr>
          <w:p w:rsidR="006B4B49" w:rsidRPr="006B4B49" w:rsidRDefault="006B4B49" w:rsidP="00801E1C">
            <w:pPr>
              <w:adjustRightInd w:val="0"/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 xml:space="preserve">Деятельность, соответствующая </w:t>
            </w:r>
          </w:p>
          <w:p w:rsidR="006B4B49" w:rsidRPr="006B4B49" w:rsidRDefault="006B4B49" w:rsidP="00801E1C">
            <w:pPr>
              <w:adjustRightInd w:val="0"/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виду разрешенного использования</w:t>
            </w:r>
          </w:p>
        </w:tc>
      </w:tr>
      <w:tr w:rsidR="006B4B49" w:rsidRPr="006B4B49" w:rsidTr="001E428A">
        <w:trPr>
          <w:trHeight w:val="1885"/>
        </w:trPr>
        <w:tc>
          <w:tcPr>
            <w:tcW w:w="3246" w:type="dxa"/>
          </w:tcPr>
          <w:p w:rsidR="006B4B49" w:rsidRPr="006B4B49" w:rsidRDefault="006B4B49" w:rsidP="00801E1C">
            <w:pPr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Спорт (код 5.1)</w:t>
            </w:r>
          </w:p>
        </w:tc>
        <w:tc>
          <w:tcPr>
            <w:tcW w:w="675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6B4B49" w:rsidRPr="006B4B49" w:rsidRDefault="006B4B49" w:rsidP="00801E1C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спортивных баз и лагерей</w:t>
            </w:r>
          </w:p>
        </w:tc>
      </w:tr>
      <w:tr w:rsidR="006B4B49" w:rsidRPr="006B4B49" w:rsidTr="001E428A">
        <w:trPr>
          <w:trHeight w:val="1395"/>
        </w:trPr>
        <w:tc>
          <w:tcPr>
            <w:tcW w:w="3246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bookmarkStart w:id="0" w:name="sub_1052"/>
            <w:r w:rsidRPr="006B4B49">
              <w:rPr>
                <w:sz w:val="20"/>
                <w:szCs w:val="20"/>
              </w:rPr>
              <w:t>Природно-познавательный туризм</w:t>
            </w:r>
            <w:bookmarkEnd w:id="0"/>
            <w:r w:rsidRPr="006B4B49">
              <w:rPr>
                <w:sz w:val="20"/>
                <w:szCs w:val="20"/>
              </w:rPr>
              <w:t xml:space="preserve"> (код 5.2)</w:t>
            </w:r>
          </w:p>
        </w:tc>
        <w:tc>
          <w:tcPr>
            <w:tcW w:w="675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6B4B49" w:rsidRPr="006B4B49" w:rsidRDefault="001E428A" w:rsidP="00801E1C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 w:rsidR="006B4B49" w:rsidRPr="006B4B49">
              <w:rPr>
                <w:sz w:val="20"/>
                <w:szCs w:val="20"/>
              </w:rPr>
              <w:t xml:space="preserve">необходимых природоохранных и </w:t>
            </w:r>
            <w:proofErr w:type="spellStart"/>
            <w:r w:rsidR="006B4B49" w:rsidRPr="006B4B49">
              <w:rPr>
                <w:sz w:val="20"/>
                <w:szCs w:val="20"/>
              </w:rPr>
              <w:t>природовосстановительных</w:t>
            </w:r>
            <w:proofErr w:type="spellEnd"/>
            <w:r w:rsidR="006B4B49" w:rsidRPr="006B4B49">
              <w:rPr>
                <w:sz w:val="20"/>
                <w:szCs w:val="20"/>
              </w:rPr>
              <w:t xml:space="preserve"> мероприятий</w:t>
            </w:r>
          </w:p>
        </w:tc>
      </w:tr>
      <w:tr w:rsidR="006B4B49" w:rsidRPr="006B4B49" w:rsidTr="001E428A">
        <w:trPr>
          <w:trHeight w:val="1180"/>
        </w:trPr>
        <w:tc>
          <w:tcPr>
            <w:tcW w:w="3246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bookmarkStart w:id="1" w:name="sub_10521"/>
            <w:r w:rsidRPr="006B4B49">
              <w:rPr>
                <w:sz w:val="20"/>
                <w:szCs w:val="20"/>
              </w:rPr>
              <w:t>Туристическое обслуживание</w:t>
            </w:r>
            <w:bookmarkEnd w:id="1"/>
            <w:r w:rsidRPr="006B4B49">
              <w:rPr>
                <w:sz w:val="20"/>
                <w:szCs w:val="20"/>
              </w:rPr>
              <w:t xml:space="preserve"> (код 5.2.1)</w:t>
            </w:r>
          </w:p>
        </w:tc>
        <w:tc>
          <w:tcPr>
            <w:tcW w:w="675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</w:tr>
      <w:tr w:rsidR="006B4B49" w:rsidRPr="006B4B49" w:rsidTr="001E428A">
        <w:trPr>
          <w:trHeight w:val="689"/>
        </w:trPr>
        <w:tc>
          <w:tcPr>
            <w:tcW w:w="3246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bookmarkStart w:id="2" w:name="sub_1053"/>
            <w:r w:rsidRPr="006B4B49">
              <w:rPr>
                <w:sz w:val="20"/>
                <w:szCs w:val="20"/>
              </w:rPr>
              <w:t>Охота и рыбалка</w:t>
            </w:r>
            <w:bookmarkEnd w:id="2"/>
            <w:r w:rsidRPr="006B4B49">
              <w:rPr>
                <w:sz w:val="20"/>
                <w:szCs w:val="20"/>
              </w:rPr>
              <w:t xml:space="preserve"> (код 5.3)</w:t>
            </w:r>
          </w:p>
        </w:tc>
        <w:tc>
          <w:tcPr>
            <w:tcW w:w="675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</w:tr>
      <w:tr w:rsidR="006B4B49" w:rsidRPr="006B4B49" w:rsidTr="001E428A">
        <w:trPr>
          <w:trHeight w:val="935"/>
        </w:trPr>
        <w:tc>
          <w:tcPr>
            <w:tcW w:w="3246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bookmarkStart w:id="3" w:name="sub_1055"/>
            <w:r w:rsidRPr="006B4B49">
              <w:rPr>
                <w:sz w:val="20"/>
                <w:szCs w:val="20"/>
              </w:rPr>
              <w:t>Поля для гольфа или конных прогулок</w:t>
            </w:r>
            <w:bookmarkEnd w:id="3"/>
            <w:r w:rsidRPr="006B4B49">
              <w:rPr>
                <w:sz w:val="20"/>
                <w:szCs w:val="20"/>
              </w:rPr>
              <w:t xml:space="preserve"> (код 5.5)</w:t>
            </w:r>
          </w:p>
        </w:tc>
        <w:tc>
          <w:tcPr>
            <w:tcW w:w="675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 размещение конноспортивных манежей, не предусматривающих устройство трибун</w:t>
            </w:r>
          </w:p>
        </w:tc>
      </w:tr>
      <w:tr w:rsidR="006B4B49" w:rsidRPr="006B4B49" w:rsidTr="001E428A">
        <w:trPr>
          <w:trHeight w:val="705"/>
        </w:trPr>
        <w:tc>
          <w:tcPr>
            <w:tcW w:w="3246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bookmarkStart w:id="4" w:name="sub_1046"/>
            <w:r w:rsidRPr="006B4B49">
              <w:rPr>
                <w:sz w:val="20"/>
                <w:szCs w:val="20"/>
              </w:rPr>
              <w:lastRenderedPageBreak/>
              <w:t>Общественное питание</w:t>
            </w:r>
            <w:bookmarkEnd w:id="4"/>
            <w:r w:rsidRPr="006B4B49">
              <w:rPr>
                <w:sz w:val="20"/>
                <w:szCs w:val="20"/>
              </w:rPr>
              <w:t xml:space="preserve"> (код 4.6)</w:t>
            </w:r>
          </w:p>
        </w:tc>
        <w:tc>
          <w:tcPr>
            <w:tcW w:w="675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6B4B49" w:rsidRPr="006B4B49" w:rsidTr="001E428A">
        <w:trPr>
          <w:trHeight w:val="705"/>
        </w:trPr>
        <w:tc>
          <w:tcPr>
            <w:tcW w:w="3246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Гостиничное обслуживание (код 4.7)</w:t>
            </w:r>
          </w:p>
        </w:tc>
        <w:tc>
          <w:tcPr>
            <w:tcW w:w="675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6B4B49" w:rsidRPr="006B4B49" w:rsidTr="001E428A">
        <w:trPr>
          <w:trHeight w:val="2575"/>
        </w:trPr>
        <w:tc>
          <w:tcPr>
            <w:tcW w:w="3246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Коммунальное обслуживание (код 3.1)</w:t>
            </w:r>
          </w:p>
        </w:tc>
        <w:tc>
          <w:tcPr>
            <w:tcW w:w="675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6B4B49" w:rsidRPr="006B4B49" w:rsidTr="001E428A">
        <w:trPr>
          <w:trHeight w:val="996"/>
        </w:trPr>
        <w:tc>
          <w:tcPr>
            <w:tcW w:w="3246" w:type="dxa"/>
          </w:tcPr>
          <w:p w:rsidR="006B4B49" w:rsidRPr="006B4B49" w:rsidRDefault="006B4B49" w:rsidP="00801E1C">
            <w:pPr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Здравоохранение (код 3.4)</w:t>
            </w:r>
          </w:p>
        </w:tc>
        <w:tc>
          <w:tcPr>
            <w:tcW w:w="6757" w:type="dxa"/>
          </w:tcPr>
          <w:p w:rsidR="006B4B49" w:rsidRPr="006B4B49" w:rsidRDefault="006B4B49" w:rsidP="00801E1C">
            <w:pPr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</w:t>
            </w:r>
            <w:r w:rsidRPr="006B4B49">
              <w:rPr>
                <w:b/>
                <w:bCs/>
                <w:sz w:val="20"/>
                <w:szCs w:val="20"/>
              </w:rPr>
              <w:t xml:space="preserve">с </w:t>
            </w:r>
            <w:hyperlink w:anchor="sub_10341" w:history="1">
              <w:r w:rsidRPr="006B4B49">
                <w:rPr>
                  <w:sz w:val="20"/>
                  <w:szCs w:val="20"/>
                </w:rPr>
                <w:t>кодами 3.4.1 - 3.4.2</w:t>
              </w:r>
            </w:hyperlink>
          </w:p>
        </w:tc>
      </w:tr>
      <w:tr w:rsidR="006B4B49" w:rsidRPr="006B4B49" w:rsidTr="001E428A">
        <w:trPr>
          <w:trHeight w:val="1165"/>
        </w:trPr>
        <w:tc>
          <w:tcPr>
            <w:tcW w:w="3246" w:type="dxa"/>
          </w:tcPr>
          <w:p w:rsidR="006B4B49" w:rsidRPr="006B4B49" w:rsidRDefault="006B4B49" w:rsidP="00801E1C">
            <w:pPr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Земельные участки (территории) общего пользования (код 12.0)</w:t>
            </w:r>
          </w:p>
        </w:tc>
        <w:tc>
          <w:tcPr>
            <w:tcW w:w="6757" w:type="dxa"/>
          </w:tcPr>
          <w:p w:rsidR="006B4B49" w:rsidRPr="006B4B49" w:rsidRDefault="006B4B49" w:rsidP="00801E1C">
            <w:pPr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</w:tbl>
    <w:p w:rsidR="006B4B49" w:rsidRPr="006B4B49" w:rsidRDefault="006B4B49" w:rsidP="006B4B49">
      <w:pPr>
        <w:rPr>
          <w:color w:val="FF0000"/>
          <w:sz w:val="20"/>
          <w:szCs w:val="20"/>
        </w:rPr>
      </w:pPr>
    </w:p>
    <w:p w:rsidR="006B4B49" w:rsidRPr="006B4B49" w:rsidRDefault="006B4B49" w:rsidP="006B4B49">
      <w:pPr>
        <w:jc w:val="center"/>
        <w:rPr>
          <w:b/>
          <w:bCs/>
          <w:sz w:val="20"/>
          <w:szCs w:val="20"/>
        </w:rPr>
      </w:pPr>
    </w:p>
    <w:p w:rsidR="006B4B49" w:rsidRPr="0025517A" w:rsidRDefault="001E428A" w:rsidP="001E428A">
      <w:pPr>
        <w:tabs>
          <w:tab w:val="left" w:pos="0"/>
        </w:tabs>
        <w:ind w:firstLine="68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6B4B49" w:rsidRPr="006B4B49">
        <w:rPr>
          <w:sz w:val="20"/>
          <w:szCs w:val="20"/>
        </w:rPr>
        <w:t xml:space="preserve"> </w:t>
      </w:r>
      <w:r w:rsidR="006B4B49" w:rsidRPr="0025517A">
        <w:rPr>
          <w:b/>
          <w:sz w:val="20"/>
          <w:szCs w:val="20"/>
        </w:rPr>
        <w:t xml:space="preserve">Условно разрешенные виды использования земельных участков и объектов капитального строительства </w:t>
      </w:r>
      <w:r w:rsidRPr="0025517A">
        <w:rPr>
          <w:b/>
          <w:sz w:val="20"/>
          <w:szCs w:val="20"/>
        </w:rPr>
        <w:t xml:space="preserve"> </w:t>
      </w:r>
    </w:p>
    <w:p w:rsidR="001E428A" w:rsidRPr="0025517A" w:rsidRDefault="001E428A" w:rsidP="001E428A">
      <w:pPr>
        <w:tabs>
          <w:tab w:val="left" w:pos="0"/>
        </w:tabs>
        <w:ind w:firstLine="680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787"/>
      </w:tblGrid>
      <w:tr w:rsidR="006B4B49" w:rsidRPr="006B4B49" w:rsidTr="0025517A">
        <w:trPr>
          <w:trHeight w:val="460"/>
        </w:trPr>
        <w:tc>
          <w:tcPr>
            <w:tcW w:w="3261" w:type="dxa"/>
          </w:tcPr>
          <w:p w:rsidR="006B4B49" w:rsidRPr="006B4B49" w:rsidRDefault="006B4B49" w:rsidP="00801E1C">
            <w:pPr>
              <w:adjustRightInd w:val="0"/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6787" w:type="dxa"/>
          </w:tcPr>
          <w:p w:rsidR="006B4B49" w:rsidRPr="006B4B49" w:rsidRDefault="006B4B49" w:rsidP="00801E1C">
            <w:pPr>
              <w:adjustRightInd w:val="0"/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 xml:space="preserve">Деятельность, соответствующая </w:t>
            </w:r>
          </w:p>
          <w:p w:rsidR="006B4B49" w:rsidRPr="006B4B49" w:rsidRDefault="006B4B49" w:rsidP="00801E1C">
            <w:pPr>
              <w:adjustRightInd w:val="0"/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виду разрешенного использования</w:t>
            </w:r>
          </w:p>
        </w:tc>
      </w:tr>
      <w:tr w:rsidR="006B4B49" w:rsidRPr="006B4B49" w:rsidTr="0025517A">
        <w:trPr>
          <w:trHeight w:val="705"/>
        </w:trPr>
        <w:tc>
          <w:tcPr>
            <w:tcW w:w="3261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678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6B4B49" w:rsidRPr="006B4B49" w:rsidTr="0025517A">
        <w:trPr>
          <w:trHeight w:val="2117"/>
        </w:trPr>
        <w:tc>
          <w:tcPr>
            <w:tcW w:w="3261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Развлечения (код 4.8)</w:t>
            </w:r>
          </w:p>
        </w:tc>
        <w:tc>
          <w:tcPr>
            <w:tcW w:w="678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</w:tr>
      <w:tr w:rsidR="006B4B49" w:rsidRPr="006B4B49" w:rsidTr="0025517A">
        <w:trPr>
          <w:trHeight w:val="690"/>
        </w:trPr>
        <w:tc>
          <w:tcPr>
            <w:tcW w:w="3261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Обслуживание автотранспорта (код 4.9)</w:t>
            </w:r>
          </w:p>
        </w:tc>
        <w:tc>
          <w:tcPr>
            <w:tcW w:w="678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sub_10271" w:history="1">
              <w:r w:rsidRPr="006B4B49">
                <w:rPr>
                  <w:sz w:val="20"/>
                  <w:szCs w:val="20"/>
                </w:rPr>
                <w:t>коде 2.7.1</w:t>
              </w:r>
            </w:hyperlink>
          </w:p>
        </w:tc>
      </w:tr>
    </w:tbl>
    <w:p w:rsidR="001E428A" w:rsidRDefault="001E428A" w:rsidP="001E428A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B4B49" w:rsidRPr="006B4B49">
        <w:rPr>
          <w:sz w:val="20"/>
          <w:szCs w:val="20"/>
        </w:rPr>
        <w:t xml:space="preserve"> </w:t>
      </w:r>
    </w:p>
    <w:p w:rsidR="006B4B49" w:rsidRPr="006B4B49" w:rsidRDefault="006B4B49" w:rsidP="001E428A">
      <w:pPr>
        <w:tabs>
          <w:tab w:val="left" w:pos="0"/>
        </w:tabs>
        <w:rPr>
          <w:sz w:val="20"/>
          <w:szCs w:val="20"/>
        </w:rPr>
      </w:pPr>
      <w:r w:rsidRPr="006B4B49">
        <w:rPr>
          <w:sz w:val="20"/>
          <w:szCs w:val="20"/>
        </w:rPr>
        <w:t xml:space="preserve">Вспомогательные виды разрешенного использования земельных участков и объектов капитального строительства </w:t>
      </w:r>
      <w:r w:rsidR="001E428A">
        <w:rPr>
          <w:sz w:val="20"/>
          <w:szCs w:val="20"/>
        </w:rPr>
        <w:t xml:space="preserve"> </w:t>
      </w:r>
    </w:p>
    <w:p w:rsidR="006B4B49" w:rsidRPr="006B4B49" w:rsidRDefault="006B4B49" w:rsidP="006B4B49">
      <w:pPr>
        <w:tabs>
          <w:tab w:val="left" w:pos="0"/>
        </w:tabs>
        <w:jc w:val="right"/>
        <w:rPr>
          <w:sz w:val="20"/>
          <w:szCs w:val="20"/>
        </w:rPr>
      </w:pPr>
      <w:r w:rsidRPr="006B4B49">
        <w:rPr>
          <w:sz w:val="20"/>
          <w:szCs w:val="20"/>
        </w:rPr>
        <w:tab/>
      </w:r>
      <w:r w:rsidR="001E428A">
        <w:rPr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6747"/>
      </w:tblGrid>
      <w:tr w:rsidR="006B4B49" w:rsidRPr="006B4B49" w:rsidTr="0025517A">
        <w:trPr>
          <w:trHeight w:val="452"/>
        </w:trPr>
        <w:tc>
          <w:tcPr>
            <w:tcW w:w="3241" w:type="dxa"/>
          </w:tcPr>
          <w:p w:rsidR="006B4B49" w:rsidRPr="006B4B49" w:rsidRDefault="006B4B49" w:rsidP="00801E1C">
            <w:pPr>
              <w:adjustRightInd w:val="0"/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6747" w:type="dxa"/>
          </w:tcPr>
          <w:p w:rsidR="006B4B49" w:rsidRPr="006B4B49" w:rsidRDefault="006B4B49" w:rsidP="00801E1C">
            <w:pPr>
              <w:adjustRightInd w:val="0"/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 xml:space="preserve">Деятельность, соответствующая </w:t>
            </w:r>
          </w:p>
          <w:p w:rsidR="006B4B49" w:rsidRPr="006B4B49" w:rsidRDefault="006B4B49" w:rsidP="00801E1C">
            <w:pPr>
              <w:adjustRightInd w:val="0"/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виду разрешенного использования</w:t>
            </w:r>
          </w:p>
        </w:tc>
      </w:tr>
      <w:tr w:rsidR="006B4B49" w:rsidRPr="006B4B49" w:rsidTr="0025517A">
        <w:trPr>
          <w:trHeight w:val="1387"/>
        </w:trPr>
        <w:tc>
          <w:tcPr>
            <w:tcW w:w="3241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объектов благоустройства</w:t>
            </w:r>
          </w:p>
          <w:p w:rsidR="006B4B49" w:rsidRPr="006B4B49" w:rsidRDefault="006B4B49" w:rsidP="00801E1C">
            <w:pPr>
              <w:ind w:firstLine="680"/>
              <w:rPr>
                <w:sz w:val="20"/>
                <w:szCs w:val="20"/>
              </w:rPr>
            </w:pPr>
          </w:p>
        </w:tc>
        <w:tc>
          <w:tcPr>
            <w:tcW w:w="674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 xml:space="preserve">Размещение объектов благоустройства, в том числе малых архитектурных формы, элементов дизайна, скульптурных композиций, объектов декоративно-монументального искусства, фонтанов, хозяйственных помещений, пешеходных и велосипедных дорожек, информационных стендов по природоохранной тематике, </w:t>
            </w:r>
            <w:r w:rsidRPr="006B4B49">
              <w:rPr>
                <w:spacing w:val="-6"/>
                <w:sz w:val="20"/>
                <w:szCs w:val="20"/>
              </w:rPr>
              <w:t xml:space="preserve">скамей, навесов </w:t>
            </w:r>
          </w:p>
        </w:tc>
      </w:tr>
      <w:tr w:rsidR="006B4B49" w:rsidRPr="006B4B49" w:rsidTr="0025517A">
        <w:trPr>
          <w:trHeight w:val="226"/>
        </w:trPr>
        <w:tc>
          <w:tcPr>
            <w:tcW w:w="3241" w:type="dxa"/>
          </w:tcPr>
          <w:p w:rsidR="006B4B49" w:rsidRPr="006B4B49" w:rsidRDefault="006B4B49" w:rsidP="00801E1C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 xml:space="preserve">Размещение пляжей </w:t>
            </w:r>
          </w:p>
        </w:tc>
        <w:tc>
          <w:tcPr>
            <w:tcW w:w="6747" w:type="dxa"/>
          </w:tcPr>
          <w:p w:rsidR="006B4B49" w:rsidRPr="006B4B49" w:rsidRDefault="006B4B49" w:rsidP="00801E1C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Размещение, строительство, реконструкция и эксплуатация пляжей</w:t>
            </w:r>
          </w:p>
        </w:tc>
      </w:tr>
      <w:tr w:rsidR="006B4B49" w:rsidRPr="006B4B49" w:rsidTr="0025517A">
        <w:trPr>
          <w:trHeight w:val="452"/>
        </w:trPr>
        <w:tc>
          <w:tcPr>
            <w:tcW w:w="3241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общественных туалетов</w:t>
            </w:r>
          </w:p>
        </w:tc>
        <w:tc>
          <w:tcPr>
            <w:tcW w:w="674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Строительство, реконструкция и эксплуатация общественных туалетов</w:t>
            </w:r>
          </w:p>
        </w:tc>
      </w:tr>
      <w:tr w:rsidR="006B4B49" w:rsidRPr="006B4B49" w:rsidTr="0025517A">
        <w:trPr>
          <w:trHeight w:val="467"/>
        </w:trPr>
        <w:tc>
          <w:tcPr>
            <w:tcW w:w="3241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Для парковок и стоянок автомобильного транспорта</w:t>
            </w:r>
          </w:p>
        </w:tc>
        <w:tc>
          <w:tcPr>
            <w:tcW w:w="674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 xml:space="preserve">Размещение временных стоянок автомобильного транспорта, парковок </w:t>
            </w:r>
          </w:p>
        </w:tc>
      </w:tr>
      <w:tr w:rsidR="006B4B49" w:rsidRPr="006B4B49" w:rsidTr="0025517A">
        <w:trPr>
          <w:trHeight w:val="1146"/>
        </w:trPr>
        <w:tc>
          <w:tcPr>
            <w:tcW w:w="3241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674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 xml:space="preserve"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 газоснабжения, водоотведения, связи), при условии соответствия техническим регламентам, строительным, санитарным, </w:t>
            </w:r>
            <w:r w:rsidRPr="006B4B49">
              <w:rPr>
                <w:sz w:val="20"/>
                <w:szCs w:val="20"/>
              </w:rPr>
              <w:lastRenderedPageBreak/>
              <w:t>экологическим и противопожарным нормам и правилам, иным требованиям, предъявляемым законодательством Российской Федерации к указанным объектам</w:t>
            </w:r>
          </w:p>
        </w:tc>
      </w:tr>
      <w:tr w:rsidR="006B4B49" w:rsidRPr="006B4B49" w:rsidTr="0025517A">
        <w:trPr>
          <w:trHeight w:val="452"/>
        </w:trPr>
        <w:tc>
          <w:tcPr>
            <w:tcW w:w="3241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lastRenderedPageBreak/>
              <w:t>Размещение объектов санитарной очистки</w:t>
            </w:r>
          </w:p>
        </w:tc>
        <w:tc>
          <w:tcPr>
            <w:tcW w:w="674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6B4B49" w:rsidRPr="006B4B49" w:rsidTr="0025517A">
        <w:trPr>
          <w:trHeight w:val="693"/>
        </w:trPr>
        <w:tc>
          <w:tcPr>
            <w:tcW w:w="3241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объектов гражданской обороны</w:t>
            </w:r>
          </w:p>
        </w:tc>
        <w:tc>
          <w:tcPr>
            <w:tcW w:w="6747" w:type="dxa"/>
          </w:tcPr>
          <w:p w:rsidR="006B4B49" w:rsidRPr="006B4B49" w:rsidRDefault="006B4B49" w:rsidP="00801E1C">
            <w:pPr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Строительство, реконструкция и эксплуатация убежищ, противорадиационных укрытий, а также объектов, предназначенных для обеспечения проведения мероприятий по гражданской обороне</w:t>
            </w:r>
          </w:p>
        </w:tc>
      </w:tr>
      <w:tr w:rsidR="006B4B49" w:rsidRPr="006B4B49" w:rsidTr="0025517A">
        <w:trPr>
          <w:trHeight w:val="678"/>
        </w:trPr>
        <w:tc>
          <w:tcPr>
            <w:tcW w:w="3241" w:type="dxa"/>
          </w:tcPr>
          <w:p w:rsidR="006B4B49" w:rsidRPr="006B4B49" w:rsidRDefault="006B4B49" w:rsidP="00801E1C">
            <w:pPr>
              <w:adjustRightInd w:val="0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объектов пожарной безопасности</w:t>
            </w:r>
          </w:p>
        </w:tc>
        <w:tc>
          <w:tcPr>
            <w:tcW w:w="6747" w:type="dxa"/>
          </w:tcPr>
          <w:p w:rsidR="006B4B49" w:rsidRPr="006B4B49" w:rsidRDefault="006B4B49" w:rsidP="00801E1C">
            <w:pPr>
              <w:adjustRightInd w:val="0"/>
              <w:jc w:val="both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Размещение средств пожаротушения, гидрантов, резервуаров, противопожарных водоёмов и иных объектов,  необходимых в соответствии с противопожарными требованиями</w:t>
            </w:r>
          </w:p>
        </w:tc>
      </w:tr>
    </w:tbl>
    <w:p w:rsidR="006B4B49" w:rsidRPr="006B4B49" w:rsidRDefault="006B4B49" w:rsidP="006B4B49">
      <w:pPr>
        <w:ind w:firstLine="708"/>
        <w:jc w:val="both"/>
        <w:rPr>
          <w:sz w:val="20"/>
          <w:szCs w:val="20"/>
        </w:rPr>
      </w:pPr>
      <w:r w:rsidRPr="006B4B49">
        <w:rPr>
          <w:sz w:val="20"/>
          <w:szCs w:val="20"/>
        </w:rPr>
        <w:t>5. Предельные размеры земельных участков и предельные параметры разрешенного строительства, реконструкции для объектов капитального строительства устанавливаются в соответствии с таблицей 4.</w:t>
      </w:r>
    </w:p>
    <w:p w:rsidR="006B4B49" w:rsidRPr="006B4B49" w:rsidRDefault="006B4B49" w:rsidP="006B4B49">
      <w:pPr>
        <w:ind w:firstLine="708"/>
        <w:jc w:val="right"/>
        <w:rPr>
          <w:sz w:val="20"/>
          <w:szCs w:val="20"/>
        </w:rPr>
      </w:pPr>
      <w:r w:rsidRPr="006B4B49">
        <w:rPr>
          <w:sz w:val="20"/>
          <w:szCs w:val="20"/>
        </w:rPr>
        <w:t>Таблица 4</w:t>
      </w:r>
    </w:p>
    <w:tbl>
      <w:tblPr>
        <w:tblW w:w="1007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7725"/>
        <w:gridCol w:w="1639"/>
      </w:tblGrid>
      <w:tr w:rsidR="006B4B49" w:rsidRPr="006B4B49" w:rsidTr="0025517A">
        <w:trPr>
          <w:trHeight w:val="189"/>
        </w:trPr>
        <w:tc>
          <w:tcPr>
            <w:tcW w:w="707" w:type="dxa"/>
            <w:vAlign w:val="center"/>
          </w:tcPr>
          <w:p w:rsidR="006B4B49" w:rsidRPr="006B4B49" w:rsidRDefault="006B4B49" w:rsidP="00801E1C">
            <w:pPr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1.</w:t>
            </w:r>
          </w:p>
        </w:tc>
        <w:tc>
          <w:tcPr>
            <w:tcW w:w="7725" w:type="dxa"/>
            <w:vAlign w:val="center"/>
          </w:tcPr>
          <w:p w:rsidR="006B4B49" w:rsidRPr="006B4B49" w:rsidRDefault="006B4B49" w:rsidP="00801E1C">
            <w:pPr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 xml:space="preserve">Предельная площадь земельного участка </w:t>
            </w:r>
          </w:p>
        </w:tc>
        <w:tc>
          <w:tcPr>
            <w:tcW w:w="1639" w:type="dxa"/>
            <w:vAlign w:val="center"/>
          </w:tcPr>
          <w:p w:rsidR="006B4B49" w:rsidRPr="006B4B49" w:rsidRDefault="006B4B49" w:rsidP="00801E1C">
            <w:pPr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не устанавливается</w:t>
            </w:r>
          </w:p>
        </w:tc>
      </w:tr>
      <w:tr w:rsidR="006B4B49" w:rsidRPr="006B4B49" w:rsidTr="0025517A">
        <w:trPr>
          <w:trHeight w:val="189"/>
        </w:trPr>
        <w:tc>
          <w:tcPr>
            <w:tcW w:w="707" w:type="dxa"/>
            <w:vAlign w:val="center"/>
          </w:tcPr>
          <w:p w:rsidR="006B4B49" w:rsidRPr="006B4B49" w:rsidRDefault="006B4B49" w:rsidP="00801E1C">
            <w:pPr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2.</w:t>
            </w:r>
          </w:p>
        </w:tc>
        <w:tc>
          <w:tcPr>
            <w:tcW w:w="7725" w:type="dxa"/>
            <w:vAlign w:val="center"/>
          </w:tcPr>
          <w:p w:rsidR="006B4B49" w:rsidRPr="006B4B49" w:rsidRDefault="006B4B49" w:rsidP="00801E1C">
            <w:pPr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 xml:space="preserve">Предельное количество этажей </w:t>
            </w:r>
          </w:p>
        </w:tc>
        <w:tc>
          <w:tcPr>
            <w:tcW w:w="1639" w:type="dxa"/>
            <w:vAlign w:val="center"/>
          </w:tcPr>
          <w:p w:rsidR="006B4B49" w:rsidRPr="006B4B49" w:rsidRDefault="006B4B49" w:rsidP="00801E1C">
            <w:pPr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5 надземных этажей</w:t>
            </w:r>
          </w:p>
        </w:tc>
      </w:tr>
      <w:tr w:rsidR="006B4B49" w:rsidRPr="006B4B49" w:rsidTr="0025517A">
        <w:trPr>
          <w:trHeight w:val="915"/>
        </w:trPr>
        <w:tc>
          <w:tcPr>
            <w:tcW w:w="707" w:type="dxa"/>
            <w:vAlign w:val="center"/>
          </w:tcPr>
          <w:p w:rsidR="006B4B49" w:rsidRPr="006B4B49" w:rsidRDefault="006B4B49" w:rsidP="00801E1C">
            <w:pPr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3.</w:t>
            </w:r>
          </w:p>
        </w:tc>
        <w:tc>
          <w:tcPr>
            <w:tcW w:w="7725" w:type="dxa"/>
          </w:tcPr>
          <w:p w:rsidR="006B4B49" w:rsidRPr="006B4B49" w:rsidRDefault="006B4B49" w:rsidP="00801E1C">
            <w:pPr>
              <w:rPr>
                <w:color w:val="000000"/>
                <w:sz w:val="20"/>
                <w:szCs w:val="20"/>
                <w:u w:color="FFFFFF"/>
              </w:rPr>
            </w:pPr>
            <w:r w:rsidRPr="006B4B49">
              <w:rPr>
                <w:color w:val="000000"/>
                <w:sz w:val="20"/>
                <w:szCs w:val="20"/>
                <w:u w:color="FFFFFF"/>
              </w:rPr>
              <w:t>Минимальные отступы от границ земельных участков зданий, строений, сооружений:</w:t>
            </w:r>
          </w:p>
          <w:p w:rsidR="006B4B49" w:rsidRPr="006B4B49" w:rsidRDefault="006B4B49" w:rsidP="00801E1C">
            <w:pPr>
              <w:adjustRightInd w:val="0"/>
              <w:ind w:firstLine="680"/>
              <w:rPr>
                <w:sz w:val="20"/>
                <w:szCs w:val="20"/>
                <w:u w:color="FFFFFF"/>
              </w:rPr>
            </w:pPr>
            <w:r w:rsidRPr="006B4B49">
              <w:rPr>
                <w:sz w:val="20"/>
                <w:szCs w:val="20"/>
                <w:u w:color="FFFFFF"/>
              </w:rPr>
              <w:t xml:space="preserve">                                                                от стен зданий без окон -</w:t>
            </w:r>
          </w:p>
          <w:p w:rsidR="006B4B49" w:rsidRPr="006B4B49" w:rsidRDefault="006B4B49" w:rsidP="00801E1C">
            <w:pPr>
              <w:adjustRightInd w:val="0"/>
              <w:ind w:firstLine="680"/>
              <w:rPr>
                <w:sz w:val="20"/>
                <w:szCs w:val="20"/>
                <w:u w:color="FFFFFF"/>
              </w:rPr>
            </w:pPr>
            <w:r w:rsidRPr="006B4B49">
              <w:rPr>
                <w:sz w:val="20"/>
                <w:szCs w:val="20"/>
                <w:u w:color="FFFFFF"/>
              </w:rPr>
              <w:t xml:space="preserve">                                                               от стен зданий с окнами -</w:t>
            </w:r>
          </w:p>
        </w:tc>
        <w:tc>
          <w:tcPr>
            <w:tcW w:w="1639" w:type="dxa"/>
          </w:tcPr>
          <w:p w:rsidR="006B4B49" w:rsidRPr="006B4B49" w:rsidRDefault="006B4B49" w:rsidP="00801E1C">
            <w:pPr>
              <w:rPr>
                <w:sz w:val="20"/>
                <w:szCs w:val="20"/>
              </w:rPr>
            </w:pPr>
          </w:p>
          <w:p w:rsidR="006B4B49" w:rsidRPr="006B4B49" w:rsidRDefault="006B4B49" w:rsidP="00801E1C">
            <w:pPr>
              <w:rPr>
                <w:sz w:val="20"/>
                <w:szCs w:val="20"/>
              </w:rPr>
            </w:pPr>
          </w:p>
          <w:p w:rsidR="006B4B49" w:rsidRPr="006B4B49" w:rsidRDefault="006B4B49" w:rsidP="00801E1C">
            <w:pPr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0 м</w:t>
            </w:r>
          </w:p>
          <w:p w:rsidR="006B4B49" w:rsidRPr="006B4B49" w:rsidRDefault="006B4B49" w:rsidP="00801E1C">
            <w:pPr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6 м</w:t>
            </w:r>
          </w:p>
        </w:tc>
      </w:tr>
      <w:tr w:rsidR="006B4B49" w:rsidRPr="006B4B49" w:rsidTr="0025517A">
        <w:trPr>
          <w:trHeight w:val="225"/>
        </w:trPr>
        <w:tc>
          <w:tcPr>
            <w:tcW w:w="707" w:type="dxa"/>
            <w:vAlign w:val="center"/>
          </w:tcPr>
          <w:p w:rsidR="006B4B49" w:rsidRPr="006B4B49" w:rsidRDefault="006B4B49" w:rsidP="00801E1C">
            <w:pPr>
              <w:jc w:val="center"/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>4.</w:t>
            </w:r>
          </w:p>
        </w:tc>
        <w:tc>
          <w:tcPr>
            <w:tcW w:w="7725" w:type="dxa"/>
            <w:vAlign w:val="center"/>
          </w:tcPr>
          <w:p w:rsidR="006B4B49" w:rsidRPr="006B4B49" w:rsidRDefault="006B4B49" w:rsidP="00801E1C">
            <w:pPr>
              <w:spacing w:line="239" w:lineRule="auto"/>
              <w:jc w:val="both"/>
              <w:rPr>
                <w:color w:val="000000"/>
                <w:sz w:val="20"/>
                <w:szCs w:val="20"/>
              </w:rPr>
            </w:pPr>
            <w:r w:rsidRPr="006B4B49">
              <w:rPr>
                <w:color w:val="000000"/>
                <w:sz w:val="20"/>
                <w:szCs w:val="20"/>
              </w:rPr>
              <w:t>Максимальный процент застройки в границах земельного участка</w:t>
            </w:r>
          </w:p>
        </w:tc>
        <w:tc>
          <w:tcPr>
            <w:tcW w:w="1639" w:type="dxa"/>
          </w:tcPr>
          <w:p w:rsidR="006B4B49" w:rsidRPr="006B4B49" w:rsidRDefault="006B4B49" w:rsidP="00801E1C">
            <w:pPr>
              <w:rPr>
                <w:sz w:val="20"/>
                <w:szCs w:val="20"/>
              </w:rPr>
            </w:pPr>
            <w:r w:rsidRPr="006B4B49">
              <w:rPr>
                <w:sz w:val="20"/>
                <w:szCs w:val="20"/>
              </w:rPr>
              <w:t xml:space="preserve">       40 %</w:t>
            </w:r>
          </w:p>
        </w:tc>
      </w:tr>
    </w:tbl>
    <w:p w:rsidR="000B7FBF" w:rsidRDefault="000B7FBF">
      <w:pPr>
        <w:pStyle w:val="1"/>
        <w:spacing w:before="2" w:line="240" w:lineRule="auto"/>
        <w:ind w:left="313" w:right="227"/>
      </w:pPr>
    </w:p>
    <w:p w:rsidR="009D2F97" w:rsidRDefault="009D2F97" w:rsidP="00EB5ADF">
      <w:pPr>
        <w:pStyle w:val="a3"/>
        <w:ind w:right="228" w:firstLine="708"/>
      </w:pPr>
    </w:p>
    <w:p w:rsidR="009D2F97" w:rsidRDefault="00B1624E">
      <w:pPr>
        <w:pStyle w:val="1"/>
        <w:spacing w:before="3"/>
      </w:pPr>
      <w:r>
        <w:t>Существенные условия договора аренды земельного участка:</w:t>
      </w:r>
    </w:p>
    <w:p w:rsidR="009D2F97" w:rsidRDefault="00B1624E">
      <w:pPr>
        <w:pStyle w:val="a3"/>
        <w:spacing w:line="237" w:lineRule="auto"/>
        <w:ind w:right="227" w:firstLine="707"/>
      </w:pPr>
      <w:r>
        <w:t>Арендатор не вправе передавать права и обязанности по настоящему Договору (п. 7 ст. 448 Гражданского кодекса РФ).</w:t>
      </w:r>
    </w:p>
    <w:p w:rsidR="009D2F97" w:rsidRDefault="00B1624E">
      <w:pPr>
        <w:pStyle w:val="a3"/>
        <w:spacing w:before="1"/>
        <w:ind w:left="1021"/>
      </w:pPr>
      <w:r>
        <w:t>Изменение цели использования земельного участка не допускается (п. 17 ст. 39.8 Земельного кодекса РФ).</w:t>
      </w:r>
    </w:p>
    <w:p w:rsidR="009D2F97" w:rsidRDefault="00B1624E">
      <w:pPr>
        <w:pStyle w:val="a3"/>
        <w:spacing w:before="1"/>
        <w:ind w:right="227" w:firstLine="707"/>
      </w:pPr>
      <w:r>
        <w:t>Арендатор не имеет преимущественного права на заключение на новый срок договора аренды земельного участка без проведения торгов (п. 15 ст. 39.8 Земельного кодекса РФ).</w:t>
      </w:r>
    </w:p>
    <w:p w:rsidR="009D2F97" w:rsidRDefault="00B1624E">
      <w:pPr>
        <w:pStyle w:val="a3"/>
        <w:spacing w:before="1"/>
        <w:ind w:right="226" w:firstLine="707"/>
      </w:pPr>
      <w:r>
        <w:t>Размер ежегодной арендной платы по договору аренды земельного участка определяется в размере, предложенном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Размер платы по договору аренды не подлежит изменению в течение всего срока аренды.</w:t>
      </w:r>
    </w:p>
    <w:p w:rsidR="00EB5ADF" w:rsidRDefault="00EB5ADF" w:rsidP="00EB5ADF">
      <w:pPr>
        <w:pStyle w:val="a3"/>
        <w:spacing w:before="61"/>
        <w:ind w:right="225" w:firstLine="707"/>
      </w:pPr>
      <w:r>
        <w:t>Сроки внесения арендной платы: за период со дня заключения договора аренды до 31.12.2021 г. арендная плата вносится Арендатором единовременно в течение тридцати дней со дня определения победителя торгов. Последующее внесение арендной платы осуществляется ежегодно равными частями Арендатором до 15 марта, 15 июня, 15 сентября и 15 ноября на счёт Арендодателя.</w:t>
      </w:r>
    </w:p>
    <w:p w:rsidR="00EB5ADF" w:rsidRDefault="00EB5ADF" w:rsidP="00EB5ADF">
      <w:pPr>
        <w:pStyle w:val="a3"/>
        <w:spacing w:before="2"/>
        <w:ind w:right="229"/>
      </w:pPr>
      <w:r>
        <w:t xml:space="preserve">    Земельный участок, указанный в настоящем Извещении, находятся в государственной собственности.</w:t>
      </w:r>
    </w:p>
    <w:p w:rsidR="00EB5ADF" w:rsidRDefault="00EB5ADF" w:rsidP="00EB5ADF">
      <w:pPr>
        <w:pStyle w:val="a3"/>
        <w:spacing w:before="4"/>
        <w:ind w:left="0"/>
        <w:jc w:val="left"/>
      </w:pPr>
    </w:p>
    <w:p w:rsidR="00EB5ADF" w:rsidRDefault="00EB5ADF" w:rsidP="00EB5ADF">
      <w:pPr>
        <w:pStyle w:val="1"/>
      </w:pPr>
      <w:r>
        <w:t>Порядок проведения аукциона:</w:t>
      </w:r>
    </w:p>
    <w:p w:rsidR="00EB5ADF" w:rsidRDefault="00EB5ADF" w:rsidP="00EB5ADF">
      <w:pPr>
        <w:pStyle w:val="a4"/>
        <w:numPr>
          <w:ilvl w:val="0"/>
          <w:numId w:val="4"/>
        </w:numPr>
        <w:tabs>
          <w:tab w:val="left" w:pos="474"/>
        </w:tabs>
        <w:ind w:right="225" w:firstLine="0"/>
        <w:rPr>
          <w:sz w:val="20"/>
        </w:rPr>
      </w:pPr>
      <w:r>
        <w:rPr>
          <w:sz w:val="20"/>
        </w:rPr>
        <w:t>претенденты, признанные участниками аукциона, проходят процедуру регистрации участников аукциона в день и время проведения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участника.</w:t>
      </w:r>
    </w:p>
    <w:p w:rsidR="00EB5ADF" w:rsidRDefault="00EB5ADF" w:rsidP="00EB5ADF">
      <w:pPr>
        <w:pStyle w:val="a4"/>
        <w:numPr>
          <w:ilvl w:val="0"/>
          <w:numId w:val="4"/>
        </w:numPr>
        <w:tabs>
          <w:tab w:val="left" w:pos="465"/>
        </w:tabs>
        <w:spacing w:line="230" w:lineRule="exact"/>
        <w:ind w:left="464" w:hanging="152"/>
        <w:rPr>
          <w:sz w:val="20"/>
        </w:rPr>
      </w:pPr>
      <w:r>
        <w:rPr>
          <w:sz w:val="20"/>
        </w:rPr>
        <w:t>участникам аукциона выдаются пронумерованные карточки участника аукциона (далее –</w:t>
      </w:r>
      <w:r>
        <w:rPr>
          <w:spacing w:val="-5"/>
          <w:sz w:val="20"/>
        </w:rPr>
        <w:t xml:space="preserve"> </w:t>
      </w:r>
      <w:r>
        <w:rPr>
          <w:sz w:val="20"/>
        </w:rPr>
        <w:t>карточки);</w:t>
      </w:r>
    </w:p>
    <w:p w:rsidR="00EB5ADF" w:rsidRDefault="00EB5ADF" w:rsidP="00EB5ADF">
      <w:pPr>
        <w:pStyle w:val="a4"/>
        <w:numPr>
          <w:ilvl w:val="0"/>
          <w:numId w:val="4"/>
        </w:numPr>
        <w:tabs>
          <w:tab w:val="left" w:pos="465"/>
        </w:tabs>
        <w:ind w:right="226" w:firstLine="0"/>
        <w:rPr>
          <w:sz w:val="20"/>
        </w:rPr>
      </w:pPr>
      <w:r>
        <w:rPr>
          <w:sz w:val="20"/>
        </w:rPr>
        <w:t xml:space="preserve">аукцион начинается с оглашения аукционистом наименования земельного участка, предлагаемого в собственность, основных его характеристик, начальной </w:t>
      </w:r>
      <w:r>
        <w:rPr>
          <w:sz w:val="18"/>
        </w:rPr>
        <w:t xml:space="preserve">предмета аукциона </w:t>
      </w:r>
      <w:r>
        <w:rPr>
          <w:sz w:val="20"/>
        </w:rPr>
        <w:t>и «шага</w:t>
      </w:r>
      <w:r>
        <w:rPr>
          <w:spacing w:val="-4"/>
          <w:sz w:val="20"/>
        </w:rPr>
        <w:t xml:space="preserve"> </w:t>
      </w:r>
      <w:r>
        <w:rPr>
          <w:sz w:val="20"/>
        </w:rPr>
        <w:t>аукциона»;</w:t>
      </w:r>
    </w:p>
    <w:p w:rsidR="00EB5ADF" w:rsidRDefault="00EB5ADF" w:rsidP="00EB5ADF">
      <w:pPr>
        <w:pStyle w:val="a4"/>
        <w:numPr>
          <w:ilvl w:val="0"/>
          <w:numId w:val="4"/>
        </w:numPr>
        <w:tabs>
          <w:tab w:val="left" w:pos="470"/>
        </w:tabs>
        <w:ind w:right="225" w:firstLine="0"/>
        <w:rPr>
          <w:sz w:val="20"/>
        </w:rPr>
      </w:pPr>
      <w:r>
        <w:rPr>
          <w:sz w:val="20"/>
        </w:rPr>
        <w:t>каждую последующую цену аукционист назначает путем увеличения предыдущей цены на «шаг аукциона». После объявления каждой цены аукционист называет номер карточки участника аукциона, который первым поднял карточку, и указывает на этого участника. Затем аукционист объявляет следующую цену в соответствии с «шагом аукциона»;</w:t>
      </w:r>
    </w:p>
    <w:p w:rsidR="00EB5ADF" w:rsidRDefault="00EB5ADF" w:rsidP="00EB5ADF">
      <w:pPr>
        <w:pStyle w:val="a4"/>
        <w:numPr>
          <w:ilvl w:val="0"/>
          <w:numId w:val="4"/>
        </w:numPr>
        <w:tabs>
          <w:tab w:val="left" w:pos="487"/>
        </w:tabs>
        <w:ind w:right="225" w:firstLine="0"/>
        <w:rPr>
          <w:sz w:val="20"/>
        </w:rPr>
      </w:pPr>
      <w:r>
        <w:rPr>
          <w:sz w:val="20"/>
        </w:rPr>
        <w:t xml:space="preserve">при отсутствии участников аукциона, готовых заключить договор </w:t>
      </w:r>
      <w:r w:rsidR="00010323">
        <w:rPr>
          <w:sz w:val="20"/>
        </w:rPr>
        <w:t>аренды</w:t>
      </w:r>
      <w:bookmarkStart w:id="5" w:name="_GoBack"/>
      <w:bookmarkEnd w:id="5"/>
      <w:r>
        <w:rPr>
          <w:sz w:val="20"/>
        </w:rPr>
        <w:t xml:space="preserve"> по названой цене, аукционист повторяет эту цену три раза. Если после троекратного объявления цены ни один из участников аукциона не поднял карточку, аукцион</w:t>
      </w:r>
      <w:r>
        <w:rPr>
          <w:spacing w:val="-1"/>
          <w:sz w:val="20"/>
        </w:rPr>
        <w:t xml:space="preserve"> </w:t>
      </w:r>
      <w:r>
        <w:rPr>
          <w:sz w:val="20"/>
        </w:rPr>
        <w:t>завершается.</w:t>
      </w:r>
    </w:p>
    <w:p w:rsidR="00EB5ADF" w:rsidRDefault="00EB5ADF" w:rsidP="00EB5ADF">
      <w:pPr>
        <w:pStyle w:val="a4"/>
        <w:numPr>
          <w:ilvl w:val="0"/>
          <w:numId w:val="4"/>
        </w:numPr>
        <w:tabs>
          <w:tab w:val="left" w:pos="472"/>
        </w:tabs>
        <w:ind w:right="225" w:firstLine="0"/>
        <w:rPr>
          <w:sz w:val="20"/>
        </w:rPr>
      </w:pPr>
      <w:r>
        <w:rPr>
          <w:sz w:val="20"/>
        </w:rPr>
        <w:t>по завершении аукциона аукционист объявляет о завершении торгов, называет сумму, сложившейся в ходе торгов и номер карточки победителя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аукциона;</w:t>
      </w:r>
    </w:p>
    <w:p w:rsidR="00EB5ADF" w:rsidRDefault="00EB5ADF" w:rsidP="00EB5ADF">
      <w:pPr>
        <w:pStyle w:val="a4"/>
        <w:numPr>
          <w:ilvl w:val="0"/>
          <w:numId w:val="4"/>
        </w:numPr>
        <w:tabs>
          <w:tab w:val="left" w:pos="479"/>
        </w:tabs>
        <w:ind w:right="226" w:firstLine="0"/>
        <w:rPr>
          <w:sz w:val="20"/>
        </w:rPr>
      </w:pPr>
      <w:r>
        <w:rPr>
          <w:sz w:val="20"/>
        </w:rPr>
        <w:t>стоимость, предложенная победителем аукциона, заносится в протокол об итогах аукциона, составляемый в двух экземплярах.</w:t>
      </w:r>
    </w:p>
    <w:p w:rsidR="00EB5ADF" w:rsidRDefault="00EB5ADF" w:rsidP="00EB5ADF">
      <w:pPr>
        <w:pStyle w:val="a3"/>
        <w:ind w:right="227"/>
      </w:pPr>
      <w:r>
        <w:t>Победителем аукциона признается участник аукциона, предложивший наибольшую цену / наибольший размер годовой арендной платы за земельный участок.</w:t>
      </w:r>
    </w:p>
    <w:p w:rsidR="00EB5ADF" w:rsidRDefault="00EB5ADF" w:rsidP="00EB5ADF">
      <w:pPr>
        <w:pStyle w:val="a3"/>
        <w:spacing w:line="229" w:lineRule="exact"/>
      </w:pPr>
      <w:r>
        <w:t>Аукцион признается несостоявшимся:</w:t>
      </w:r>
    </w:p>
    <w:p w:rsidR="00EB5ADF" w:rsidRDefault="00EB5ADF" w:rsidP="00EB5ADF">
      <w:pPr>
        <w:pStyle w:val="a4"/>
        <w:numPr>
          <w:ilvl w:val="0"/>
          <w:numId w:val="4"/>
        </w:numPr>
        <w:tabs>
          <w:tab w:val="left" w:pos="470"/>
        </w:tabs>
        <w:ind w:right="224" w:firstLine="0"/>
        <w:rPr>
          <w:sz w:val="20"/>
        </w:rPr>
      </w:pPr>
      <w:r>
        <w:rPr>
          <w:sz w:val="20"/>
        </w:rPr>
        <w:t>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несостоявшимся.</w:t>
      </w:r>
    </w:p>
    <w:p w:rsidR="00EB5ADF" w:rsidRDefault="00EB5ADF" w:rsidP="00EB5ADF">
      <w:pPr>
        <w:pStyle w:val="a4"/>
        <w:numPr>
          <w:ilvl w:val="0"/>
          <w:numId w:val="4"/>
        </w:numPr>
        <w:tabs>
          <w:tab w:val="left" w:pos="481"/>
        </w:tabs>
        <w:ind w:left="312" w:right="230" w:firstLine="0"/>
        <w:rPr>
          <w:sz w:val="20"/>
        </w:rPr>
      </w:pPr>
      <w:r>
        <w:rPr>
          <w:sz w:val="20"/>
        </w:rPr>
        <w:t xml:space="preserve">если по окончании срока подачи заявок на участие в аукционе подана только одна заявка на участие в аукционе или </w:t>
      </w:r>
      <w:r>
        <w:rPr>
          <w:sz w:val="20"/>
        </w:rPr>
        <w:lastRenderedPageBreak/>
        <w:t>не подано ни одной заявки на участие в аукционе, аукцион признается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несостоявшимся.</w:t>
      </w:r>
    </w:p>
    <w:p w:rsidR="00EB5ADF" w:rsidRDefault="00EB5ADF" w:rsidP="00EB5ADF">
      <w:pPr>
        <w:pStyle w:val="a4"/>
        <w:numPr>
          <w:ilvl w:val="0"/>
          <w:numId w:val="4"/>
        </w:numPr>
        <w:tabs>
          <w:tab w:val="left" w:pos="496"/>
        </w:tabs>
        <w:ind w:left="312" w:right="227" w:firstLine="0"/>
        <w:rPr>
          <w:sz w:val="20"/>
        </w:rPr>
      </w:pPr>
      <w:r>
        <w:rPr>
          <w:sz w:val="20"/>
        </w:rPr>
        <w:t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</w:t>
      </w:r>
      <w:r>
        <w:rPr>
          <w:spacing w:val="2"/>
          <w:sz w:val="20"/>
        </w:rPr>
        <w:t xml:space="preserve"> </w:t>
      </w:r>
      <w:r>
        <w:rPr>
          <w:sz w:val="20"/>
        </w:rPr>
        <w:t>несостоявшимся.</w:t>
      </w:r>
    </w:p>
    <w:p w:rsidR="00EB5ADF" w:rsidRDefault="00EB5ADF" w:rsidP="00EB5ADF">
      <w:pPr>
        <w:pStyle w:val="a3"/>
        <w:spacing w:before="2"/>
        <w:ind w:left="0"/>
        <w:jc w:val="left"/>
      </w:pPr>
    </w:p>
    <w:p w:rsidR="00EB5ADF" w:rsidRPr="002F3999" w:rsidRDefault="00EB5ADF" w:rsidP="00EB5ADF">
      <w:pPr>
        <w:ind w:left="312"/>
        <w:rPr>
          <w:sz w:val="20"/>
        </w:rPr>
      </w:pPr>
      <w:r w:rsidRPr="002F3999">
        <w:rPr>
          <w:b/>
          <w:sz w:val="20"/>
        </w:rPr>
        <w:t xml:space="preserve">Дата начала приема заявок на участие в аукционе – </w:t>
      </w:r>
      <w:r w:rsidR="002E5678" w:rsidRPr="002F3999">
        <w:rPr>
          <w:sz w:val="20"/>
        </w:rPr>
        <w:t>09 июня</w:t>
      </w:r>
      <w:r w:rsidRPr="002F3999">
        <w:rPr>
          <w:sz w:val="20"/>
        </w:rPr>
        <w:t xml:space="preserve"> 2021 г.</w:t>
      </w:r>
    </w:p>
    <w:p w:rsidR="00EB5ADF" w:rsidRDefault="00EB5ADF" w:rsidP="00EB5ADF">
      <w:pPr>
        <w:spacing w:before="1" w:line="229" w:lineRule="exact"/>
        <w:ind w:left="312"/>
        <w:rPr>
          <w:sz w:val="20"/>
        </w:rPr>
      </w:pPr>
      <w:r w:rsidRPr="002F3999">
        <w:rPr>
          <w:b/>
          <w:sz w:val="20"/>
        </w:rPr>
        <w:t xml:space="preserve">Дата окончания приема заявок на участие в аукционе –  </w:t>
      </w:r>
      <w:r w:rsidR="002E5678" w:rsidRPr="002F3999">
        <w:rPr>
          <w:sz w:val="20"/>
        </w:rPr>
        <w:t>0</w:t>
      </w:r>
      <w:r w:rsidR="002F3999" w:rsidRPr="002F3999">
        <w:rPr>
          <w:sz w:val="20"/>
        </w:rPr>
        <w:t>6</w:t>
      </w:r>
      <w:r w:rsidR="002E5678" w:rsidRPr="002F3999">
        <w:rPr>
          <w:sz w:val="20"/>
        </w:rPr>
        <w:t xml:space="preserve"> июля</w:t>
      </w:r>
      <w:r w:rsidRPr="002F3999">
        <w:rPr>
          <w:sz w:val="20"/>
        </w:rPr>
        <w:t xml:space="preserve"> 2021 г. в 17.30</w:t>
      </w:r>
      <w:r w:rsidRPr="002F3999">
        <w:rPr>
          <w:spacing w:val="-28"/>
          <w:sz w:val="20"/>
        </w:rPr>
        <w:t xml:space="preserve"> </w:t>
      </w:r>
      <w:r w:rsidRPr="002F3999">
        <w:rPr>
          <w:sz w:val="20"/>
        </w:rPr>
        <w:t>час.</w:t>
      </w:r>
    </w:p>
    <w:p w:rsidR="00EB5ADF" w:rsidRDefault="00EB5ADF" w:rsidP="00EB5ADF">
      <w:pPr>
        <w:pStyle w:val="a3"/>
        <w:ind w:left="312" w:right="230" w:firstLine="708"/>
        <w:jc w:val="left"/>
      </w:pPr>
      <w:r>
        <w:rPr>
          <w:b/>
        </w:rPr>
        <w:t xml:space="preserve">Время и место приема заявок – </w:t>
      </w:r>
      <w:r>
        <w:t>г.п. Вознесенье, ул. Комсомольская, д. 22 (с понедельника по четверг с 8.30 час. до 17.30 час. (перерыв на обед с 13.00 до 14.00, пятница с 8.30 час. до 14.00 час (без перерыва на обед</w:t>
      </w:r>
      <w:proofErr w:type="gramStart"/>
      <w:r>
        <w:t>).Телефон</w:t>
      </w:r>
      <w:proofErr w:type="gramEnd"/>
      <w:r>
        <w:t xml:space="preserve"> для справок:</w:t>
      </w:r>
      <w:r>
        <w:rPr>
          <w:spacing w:val="-8"/>
        </w:rPr>
        <w:t xml:space="preserve"> </w:t>
      </w:r>
      <w:r>
        <w:t>(81365)-42-046</w:t>
      </w:r>
    </w:p>
    <w:p w:rsidR="00EB5ADF" w:rsidRDefault="00EB5ADF" w:rsidP="00EB5ADF">
      <w:pPr>
        <w:spacing w:before="4" w:line="235" w:lineRule="auto"/>
        <w:ind w:left="313" w:right="230" w:firstLine="708"/>
        <w:jc w:val="both"/>
        <w:rPr>
          <w:sz w:val="20"/>
        </w:rPr>
      </w:pPr>
      <w:r>
        <w:rPr>
          <w:b/>
          <w:sz w:val="20"/>
        </w:rPr>
        <w:t xml:space="preserve">Форму заявки на участие в аукционе, проект договора аренды </w:t>
      </w:r>
      <w:r>
        <w:rPr>
          <w:sz w:val="20"/>
        </w:rPr>
        <w:t>можно получить по ад</w:t>
      </w:r>
      <w:r w:rsidR="008F2DF8">
        <w:rPr>
          <w:sz w:val="20"/>
        </w:rPr>
        <w:t>ресу: Ленинградская область, Под</w:t>
      </w:r>
      <w:r>
        <w:rPr>
          <w:sz w:val="20"/>
        </w:rPr>
        <w:t xml:space="preserve">порожский район, г.п.  Вознесенье, ул. Комсомольская, д. 22, и на сайтах: www.torgi.gov.ru; </w:t>
      </w:r>
      <w:proofErr w:type="spellStart"/>
      <w:r>
        <w:rPr>
          <w:sz w:val="20"/>
          <w:lang w:val="en-US"/>
        </w:rPr>
        <w:t>admvoznesenie</w:t>
      </w:r>
      <w:proofErr w:type="spellEnd"/>
      <w:r>
        <w:rPr>
          <w:sz w:val="20"/>
        </w:rPr>
        <w:t>.</w:t>
      </w:r>
      <w:proofErr w:type="spellStart"/>
      <w:r>
        <w:rPr>
          <w:sz w:val="20"/>
        </w:rPr>
        <w:t>ru</w:t>
      </w:r>
      <w:proofErr w:type="spellEnd"/>
      <w:r>
        <w:rPr>
          <w:sz w:val="20"/>
        </w:rPr>
        <w:t>.</w:t>
      </w:r>
    </w:p>
    <w:p w:rsidR="00EB5ADF" w:rsidRDefault="00EB5ADF" w:rsidP="00EB5ADF">
      <w:pPr>
        <w:pStyle w:val="1"/>
        <w:spacing w:before="6"/>
        <w:jc w:val="left"/>
      </w:pPr>
      <w:r>
        <w:t>Для участия в аукционе заявители представляют следующие документы:</w:t>
      </w:r>
    </w:p>
    <w:p w:rsidR="00EB5ADF" w:rsidRDefault="00EB5ADF" w:rsidP="00EB5ADF">
      <w:pPr>
        <w:pStyle w:val="a4"/>
        <w:numPr>
          <w:ilvl w:val="0"/>
          <w:numId w:val="3"/>
        </w:numPr>
        <w:tabs>
          <w:tab w:val="left" w:pos="731"/>
        </w:tabs>
        <w:ind w:right="229" w:firstLine="0"/>
        <w:rPr>
          <w:sz w:val="20"/>
        </w:rPr>
      </w:pPr>
      <w:r>
        <w:rPr>
          <w:sz w:val="20"/>
        </w:rPr>
        <w:t>заявку на участие в аукционе по установленной в извещении о проведении аукциона форме с указанием банковских реквизитов счета для возврата</w:t>
      </w:r>
      <w:r>
        <w:rPr>
          <w:spacing w:val="-4"/>
          <w:sz w:val="20"/>
        </w:rPr>
        <w:t xml:space="preserve"> </w:t>
      </w:r>
      <w:r>
        <w:rPr>
          <w:sz w:val="20"/>
        </w:rPr>
        <w:t>задатка;</w:t>
      </w:r>
    </w:p>
    <w:p w:rsidR="00EB5ADF" w:rsidRDefault="00EB5ADF" w:rsidP="00EB5ADF">
      <w:pPr>
        <w:pStyle w:val="a4"/>
        <w:numPr>
          <w:ilvl w:val="0"/>
          <w:numId w:val="3"/>
        </w:numPr>
        <w:tabs>
          <w:tab w:val="left" w:pos="731"/>
        </w:tabs>
        <w:spacing w:line="244" w:lineRule="exact"/>
        <w:ind w:left="730"/>
        <w:rPr>
          <w:sz w:val="20"/>
        </w:rPr>
      </w:pPr>
      <w:r>
        <w:rPr>
          <w:sz w:val="20"/>
        </w:rPr>
        <w:t>копии документов, удостоверяющих личность заявителя (для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граждан);</w:t>
      </w:r>
    </w:p>
    <w:p w:rsidR="00EB5ADF" w:rsidRDefault="00EB5ADF" w:rsidP="00EB5ADF">
      <w:pPr>
        <w:pStyle w:val="a4"/>
        <w:numPr>
          <w:ilvl w:val="0"/>
          <w:numId w:val="3"/>
        </w:numPr>
        <w:tabs>
          <w:tab w:val="left" w:pos="731"/>
        </w:tabs>
        <w:ind w:right="227" w:firstLine="0"/>
        <w:rPr>
          <w:sz w:val="20"/>
        </w:rPr>
      </w:pPr>
      <w:r>
        <w:rPr>
          <w:sz w:val="20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лицо;</w:t>
      </w:r>
    </w:p>
    <w:p w:rsidR="00EB5ADF" w:rsidRDefault="00EB5ADF" w:rsidP="00EB5ADF">
      <w:pPr>
        <w:pStyle w:val="a4"/>
        <w:numPr>
          <w:ilvl w:val="0"/>
          <w:numId w:val="3"/>
        </w:numPr>
        <w:tabs>
          <w:tab w:val="left" w:pos="731"/>
        </w:tabs>
        <w:ind w:left="730"/>
        <w:rPr>
          <w:sz w:val="20"/>
        </w:rPr>
      </w:pPr>
      <w:r>
        <w:rPr>
          <w:sz w:val="20"/>
        </w:rPr>
        <w:t>документы, подтверждающие внесение задатка.</w:t>
      </w:r>
    </w:p>
    <w:p w:rsidR="00EB5ADF" w:rsidRDefault="00EB5ADF" w:rsidP="00EB5ADF">
      <w:pPr>
        <w:pStyle w:val="a3"/>
        <w:ind w:right="233"/>
      </w:pPr>
      <w:r>
        <w:t>Вся документация (или иная информация) составляется на русском языке. Она должна быть достоверной, понятной, оформленной соответствующим образом, не должна иметь помарок и исправлений.</w:t>
      </w:r>
    </w:p>
    <w:p w:rsidR="00EB5ADF" w:rsidRDefault="00EB5ADF" w:rsidP="00EB5ADF">
      <w:pPr>
        <w:pStyle w:val="a3"/>
        <w:spacing w:line="229" w:lineRule="exact"/>
        <w:ind w:left="1032"/>
      </w:pPr>
      <w:r>
        <w:t>Один заявитель вправе подать только одну заявку на участие в аукционе.</w:t>
      </w:r>
    </w:p>
    <w:p w:rsidR="00EB5ADF" w:rsidRDefault="00EB5ADF" w:rsidP="00EB5ADF">
      <w:pPr>
        <w:pStyle w:val="a3"/>
        <w:ind w:right="225" w:firstLine="707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B5ADF" w:rsidRDefault="00EB5ADF" w:rsidP="00EB5ADF">
      <w:pPr>
        <w:pStyle w:val="1"/>
        <w:spacing w:before="3"/>
      </w:pPr>
      <w:r>
        <w:t>Порядок определения участников торгов:</w:t>
      </w:r>
    </w:p>
    <w:p w:rsidR="00EB5ADF" w:rsidRDefault="00EB5ADF" w:rsidP="00EB5ADF">
      <w:pPr>
        <w:pStyle w:val="a3"/>
        <w:spacing w:line="228" w:lineRule="exact"/>
        <w:ind w:left="1021"/>
      </w:pPr>
      <w:r>
        <w:t>К участию в аукционе допускаются претенденты, которые:</w:t>
      </w:r>
    </w:p>
    <w:p w:rsidR="00EB5ADF" w:rsidRDefault="00EB5ADF" w:rsidP="00EB5ADF">
      <w:pPr>
        <w:pStyle w:val="a4"/>
        <w:numPr>
          <w:ilvl w:val="0"/>
          <w:numId w:val="2"/>
        </w:numPr>
        <w:tabs>
          <w:tab w:val="left" w:pos="673"/>
        </w:tabs>
        <w:rPr>
          <w:sz w:val="20"/>
        </w:rPr>
      </w:pPr>
      <w:r>
        <w:rPr>
          <w:sz w:val="20"/>
        </w:rPr>
        <w:t>в установленные сроки предоставили документы, необходимые для участия в</w:t>
      </w:r>
      <w:r>
        <w:rPr>
          <w:spacing w:val="-5"/>
          <w:sz w:val="20"/>
        </w:rPr>
        <w:t xml:space="preserve"> </w:t>
      </w:r>
      <w:r>
        <w:rPr>
          <w:sz w:val="20"/>
        </w:rPr>
        <w:t>аукционе;</w:t>
      </w:r>
    </w:p>
    <w:p w:rsidR="00EB5ADF" w:rsidRDefault="00EB5ADF" w:rsidP="00EB5ADF">
      <w:pPr>
        <w:pStyle w:val="a4"/>
        <w:numPr>
          <w:ilvl w:val="0"/>
          <w:numId w:val="2"/>
        </w:numPr>
        <w:tabs>
          <w:tab w:val="left" w:pos="673"/>
        </w:tabs>
        <w:spacing w:before="1"/>
        <w:rPr>
          <w:sz w:val="20"/>
        </w:rPr>
      </w:pPr>
      <w:r>
        <w:rPr>
          <w:sz w:val="20"/>
        </w:rPr>
        <w:t>внесли на расчетный счет Организатора аукциона</w:t>
      </w:r>
      <w:r>
        <w:rPr>
          <w:spacing w:val="-3"/>
          <w:sz w:val="20"/>
        </w:rPr>
        <w:t xml:space="preserve"> </w:t>
      </w:r>
      <w:r>
        <w:rPr>
          <w:sz w:val="20"/>
        </w:rPr>
        <w:t>задаток.</w:t>
      </w:r>
    </w:p>
    <w:p w:rsidR="00EB5ADF" w:rsidRDefault="00EB5ADF" w:rsidP="00EB5ADF">
      <w:pPr>
        <w:jc w:val="both"/>
        <w:rPr>
          <w:sz w:val="20"/>
        </w:rPr>
        <w:sectPr w:rsidR="00EB5ADF" w:rsidSect="00EB5ADF">
          <w:type w:val="continuous"/>
          <w:pgSz w:w="11910" w:h="16840"/>
          <w:pgMar w:top="480" w:right="620" w:bottom="280" w:left="680" w:header="720" w:footer="720" w:gutter="0"/>
          <w:cols w:space="720"/>
        </w:sectPr>
      </w:pPr>
    </w:p>
    <w:p w:rsidR="00EB5ADF" w:rsidRDefault="00EB5ADF" w:rsidP="00EB5ADF">
      <w:pPr>
        <w:pStyle w:val="1"/>
        <w:spacing w:before="66"/>
      </w:pPr>
      <w:r>
        <w:lastRenderedPageBreak/>
        <w:t>Заявитель не допускается к участию в аукционе в следующих случаях:</w:t>
      </w:r>
    </w:p>
    <w:p w:rsidR="00EB5ADF" w:rsidRDefault="00EB5ADF" w:rsidP="00EB5ADF">
      <w:pPr>
        <w:pStyle w:val="a4"/>
        <w:numPr>
          <w:ilvl w:val="0"/>
          <w:numId w:val="1"/>
        </w:numPr>
        <w:tabs>
          <w:tab w:val="left" w:pos="533"/>
        </w:tabs>
        <w:spacing w:line="228" w:lineRule="exact"/>
        <w:ind w:hanging="220"/>
        <w:rPr>
          <w:sz w:val="20"/>
        </w:rPr>
      </w:pPr>
      <w:r>
        <w:rPr>
          <w:sz w:val="20"/>
        </w:rPr>
        <w:t>непредставление необходимых для участия в аукционе документов или представление недостоверных</w:t>
      </w:r>
      <w:r>
        <w:rPr>
          <w:spacing w:val="-21"/>
          <w:sz w:val="20"/>
        </w:rPr>
        <w:t xml:space="preserve"> </w:t>
      </w:r>
      <w:r>
        <w:rPr>
          <w:sz w:val="20"/>
        </w:rPr>
        <w:t>сведений;</w:t>
      </w:r>
    </w:p>
    <w:p w:rsidR="00EB5ADF" w:rsidRDefault="00EB5ADF" w:rsidP="00EB5ADF">
      <w:pPr>
        <w:pStyle w:val="a4"/>
        <w:numPr>
          <w:ilvl w:val="0"/>
          <w:numId w:val="1"/>
        </w:numPr>
        <w:tabs>
          <w:tab w:val="left" w:pos="533"/>
        </w:tabs>
        <w:ind w:hanging="220"/>
        <w:rPr>
          <w:sz w:val="20"/>
        </w:rPr>
      </w:pPr>
      <w:proofErr w:type="spellStart"/>
      <w:r>
        <w:rPr>
          <w:sz w:val="20"/>
        </w:rPr>
        <w:t>непоступление</w:t>
      </w:r>
      <w:proofErr w:type="spellEnd"/>
      <w:r>
        <w:rPr>
          <w:sz w:val="20"/>
        </w:rPr>
        <w:t xml:space="preserve"> задатка на дату рассмотрения заявок на участие в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аукционе;</w:t>
      </w:r>
    </w:p>
    <w:p w:rsidR="00EB5ADF" w:rsidRDefault="00EB5ADF" w:rsidP="00EB5ADF">
      <w:pPr>
        <w:pStyle w:val="a4"/>
        <w:numPr>
          <w:ilvl w:val="0"/>
          <w:numId w:val="1"/>
        </w:numPr>
        <w:tabs>
          <w:tab w:val="left" w:pos="602"/>
        </w:tabs>
        <w:spacing w:before="1"/>
        <w:ind w:left="313" w:right="225" w:firstLine="0"/>
        <w:rPr>
          <w:sz w:val="20"/>
        </w:rPr>
      </w:pPr>
      <w:r>
        <w:rPr>
          <w:sz w:val="20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</w:t>
      </w:r>
      <w:r>
        <w:rPr>
          <w:spacing w:val="-6"/>
          <w:sz w:val="20"/>
        </w:rPr>
        <w:t xml:space="preserve"> </w:t>
      </w:r>
      <w:r>
        <w:rPr>
          <w:sz w:val="20"/>
        </w:rPr>
        <w:t>аренду;</w:t>
      </w:r>
    </w:p>
    <w:p w:rsidR="00EB5ADF" w:rsidRDefault="00EB5ADF" w:rsidP="00EB5ADF">
      <w:pPr>
        <w:pStyle w:val="a4"/>
        <w:numPr>
          <w:ilvl w:val="0"/>
          <w:numId w:val="1"/>
        </w:numPr>
        <w:tabs>
          <w:tab w:val="left" w:pos="561"/>
        </w:tabs>
        <w:ind w:left="313" w:right="224" w:firstLine="0"/>
        <w:rPr>
          <w:sz w:val="20"/>
        </w:rPr>
      </w:pPr>
      <w:r>
        <w:rPr>
          <w:sz w:val="2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</w:t>
      </w:r>
      <w:r>
        <w:rPr>
          <w:spacing w:val="-15"/>
          <w:sz w:val="20"/>
        </w:rPr>
        <w:t xml:space="preserve"> </w:t>
      </w:r>
      <w:r>
        <w:rPr>
          <w:sz w:val="20"/>
        </w:rPr>
        <w:t>аукциона.</w:t>
      </w:r>
    </w:p>
    <w:p w:rsidR="00EB5ADF" w:rsidRDefault="00EB5ADF" w:rsidP="00EB5ADF">
      <w:pPr>
        <w:pStyle w:val="1"/>
        <w:spacing w:before="5"/>
      </w:pPr>
      <w:r>
        <w:t>Порядок внесения задатка:</w:t>
      </w:r>
    </w:p>
    <w:p w:rsidR="00EB5ADF" w:rsidRDefault="00EB5ADF" w:rsidP="00EB5ADF">
      <w:pPr>
        <w:pStyle w:val="a3"/>
        <w:spacing w:line="237" w:lineRule="auto"/>
        <w:ind w:right="228"/>
      </w:pPr>
      <w:r>
        <w:t>Задаток вносится одним платежом на расчетный счет Организатора торгов. Документом, подтверждающим поступление задатка на счет Организатора торгов, является выписка из этого счета.</w:t>
      </w:r>
    </w:p>
    <w:p w:rsidR="00EB5ADF" w:rsidRDefault="00EB5ADF" w:rsidP="00EB5ADF">
      <w:pPr>
        <w:pStyle w:val="1"/>
        <w:spacing w:before="6"/>
      </w:pPr>
      <w:r>
        <w:t>Реквизиты для перечисления задатка для участия в торгах</w:t>
      </w:r>
    </w:p>
    <w:p w:rsidR="007A5383" w:rsidRPr="007A5383" w:rsidRDefault="007A5383" w:rsidP="007A5383">
      <w:pPr>
        <w:pStyle w:val="a3"/>
        <w:ind w:right="837"/>
        <w:jc w:val="left"/>
      </w:pPr>
      <w:r w:rsidRPr="007A5383">
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7A5383" w:rsidRPr="007A5383" w:rsidRDefault="007A5383" w:rsidP="007A5383">
      <w:pPr>
        <w:pStyle w:val="a3"/>
        <w:ind w:right="837"/>
        <w:jc w:val="left"/>
      </w:pPr>
      <w:r w:rsidRPr="007A5383">
        <w:t xml:space="preserve">Юридический (фактический) адрес:187750 Ленинградская области Подпорожский район </w:t>
      </w:r>
      <w:proofErr w:type="spellStart"/>
      <w:r w:rsidRPr="007A5383">
        <w:t>п.В</w:t>
      </w:r>
      <w:r>
        <w:t>ознесенье</w:t>
      </w:r>
      <w:proofErr w:type="spellEnd"/>
      <w:r>
        <w:t xml:space="preserve"> </w:t>
      </w:r>
      <w:proofErr w:type="spellStart"/>
      <w:r>
        <w:t>ул.Комсомольская</w:t>
      </w:r>
      <w:proofErr w:type="spellEnd"/>
      <w:r>
        <w:t xml:space="preserve"> д.22</w:t>
      </w:r>
    </w:p>
    <w:p w:rsidR="007A5383" w:rsidRPr="007A5383" w:rsidRDefault="007A5383" w:rsidP="007A5383">
      <w:pPr>
        <w:pStyle w:val="a3"/>
        <w:ind w:right="837"/>
        <w:jc w:val="left"/>
      </w:pPr>
      <w:r w:rsidRPr="007A5383">
        <w:t>УФК по Ленинградской области (Администрация МО «Вознесенское городское поселение») Лицевой счет 05</w:t>
      </w:r>
      <w:r>
        <w:t>453002650</w:t>
      </w:r>
    </w:p>
    <w:p w:rsidR="007A5383" w:rsidRPr="007A5383" w:rsidRDefault="007A5383" w:rsidP="007A5383">
      <w:pPr>
        <w:pStyle w:val="a3"/>
        <w:ind w:right="837"/>
        <w:jc w:val="left"/>
      </w:pPr>
      <w:r w:rsidRPr="007A5383">
        <w:t xml:space="preserve">ИНН / КПП     </w:t>
      </w:r>
      <w:proofErr w:type="gramStart"/>
      <w:r w:rsidRPr="007A5383">
        <w:t>4711006960  /</w:t>
      </w:r>
      <w:proofErr w:type="gramEnd"/>
      <w:r w:rsidRPr="007A5383">
        <w:t xml:space="preserve"> 471101001</w:t>
      </w:r>
    </w:p>
    <w:p w:rsidR="007A5383" w:rsidRPr="007A5383" w:rsidRDefault="007A5383" w:rsidP="007A5383">
      <w:pPr>
        <w:pStyle w:val="a3"/>
        <w:ind w:right="837"/>
        <w:jc w:val="left"/>
      </w:pPr>
      <w:proofErr w:type="gramStart"/>
      <w:r w:rsidRPr="007A5383">
        <w:t>ОГРН  1054700399159</w:t>
      </w:r>
      <w:proofErr w:type="gramEnd"/>
      <w:r w:rsidRPr="007A5383">
        <w:t xml:space="preserve">   ОКТМО 41636158</w:t>
      </w:r>
    </w:p>
    <w:p w:rsidR="007A5383" w:rsidRPr="007A5383" w:rsidRDefault="007A5383" w:rsidP="007A5383">
      <w:pPr>
        <w:pStyle w:val="a3"/>
        <w:ind w:right="837"/>
        <w:jc w:val="left"/>
      </w:pPr>
      <w:r w:rsidRPr="007A5383">
        <w:t>Банковский счет: 40102810745370000006</w:t>
      </w:r>
    </w:p>
    <w:p w:rsidR="007A5383" w:rsidRPr="007A5383" w:rsidRDefault="007A5383" w:rsidP="007A5383">
      <w:pPr>
        <w:pStyle w:val="a3"/>
        <w:ind w:right="837"/>
        <w:jc w:val="left"/>
      </w:pPr>
      <w:r w:rsidRPr="007A5383">
        <w:t>Казначейский счет: 03232643416361584500</w:t>
      </w:r>
    </w:p>
    <w:p w:rsidR="007A5383" w:rsidRPr="007A5383" w:rsidRDefault="007A5383" w:rsidP="007A5383">
      <w:pPr>
        <w:pStyle w:val="a3"/>
        <w:ind w:right="837"/>
        <w:jc w:val="left"/>
      </w:pPr>
      <w:r w:rsidRPr="007A5383">
        <w:t>БИК 014106101</w:t>
      </w:r>
    </w:p>
    <w:p w:rsidR="007A5383" w:rsidRPr="007A5383" w:rsidRDefault="007A5383" w:rsidP="007A5383">
      <w:pPr>
        <w:pStyle w:val="a3"/>
        <w:ind w:right="837"/>
        <w:jc w:val="left"/>
      </w:pPr>
      <w:r w:rsidRPr="007A5383">
        <w:t>КБК 00000000000000000510</w:t>
      </w:r>
    </w:p>
    <w:p w:rsidR="007A5383" w:rsidRPr="007A5383" w:rsidRDefault="007A5383" w:rsidP="007A5383">
      <w:pPr>
        <w:pStyle w:val="a3"/>
        <w:ind w:right="837"/>
        <w:jc w:val="left"/>
      </w:pPr>
      <w:r w:rsidRPr="007A5383">
        <w:t>Отделение Ленинградское Банка России // УФК по Ленинградской области г. Санкт-Петербург</w:t>
      </w:r>
    </w:p>
    <w:p w:rsidR="00EB5ADF" w:rsidRPr="007A5383" w:rsidRDefault="00EB5ADF" w:rsidP="00EB5ADF">
      <w:pPr>
        <w:pStyle w:val="a3"/>
        <w:ind w:right="837"/>
        <w:jc w:val="left"/>
      </w:pPr>
    </w:p>
    <w:p w:rsidR="00EB5ADF" w:rsidRDefault="00EB5ADF" w:rsidP="00EB5ADF">
      <w:pPr>
        <w:pStyle w:val="a3"/>
        <w:ind w:right="229" w:firstLine="720"/>
      </w:pPr>
      <w:r>
        <w:t>Задаток, внесенный покупателем на счет Организатора аукциона, засчитывается в счет арендной платы за земельный участок. Организатор аукциона обязан в течение 3-х банковских дней со дня подписания протокола об итогах аукциона возвратить задаток участникам аукциона, которые не выиграли его.</w:t>
      </w:r>
    </w:p>
    <w:p w:rsidR="00EB5ADF" w:rsidRDefault="00EB5ADF" w:rsidP="00EB5ADF">
      <w:pPr>
        <w:pStyle w:val="a3"/>
        <w:spacing w:line="229" w:lineRule="exact"/>
        <w:ind w:left="1032"/>
      </w:pPr>
      <w:r>
        <w:t>Дату, время и порядок осмотра земельного участка на местности можно согласовать по телефону (81365)</w:t>
      </w:r>
    </w:p>
    <w:p w:rsidR="00EB5ADF" w:rsidRPr="007A5383" w:rsidRDefault="007A5383" w:rsidP="00EB5ADF">
      <w:pPr>
        <w:pStyle w:val="a3"/>
        <w:spacing w:line="229" w:lineRule="exact"/>
        <w:jc w:val="left"/>
        <w:rPr>
          <w:lang w:val="en-US"/>
        </w:rPr>
      </w:pPr>
      <w:r>
        <w:rPr>
          <w:lang w:val="en-US"/>
        </w:rPr>
        <w:t>42-046/</w:t>
      </w:r>
    </w:p>
    <w:p w:rsidR="00EB5ADF" w:rsidRDefault="00EB5ADF" w:rsidP="00EB5ADF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634"/>
        <w:gridCol w:w="4684"/>
      </w:tblGrid>
      <w:tr w:rsidR="00EB5ADF" w:rsidTr="002717C6">
        <w:trPr>
          <w:trHeight w:val="220"/>
        </w:trPr>
        <w:tc>
          <w:tcPr>
            <w:tcW w:w="5634" w:type="dxa"/>
          </w:tcPr>
          <w:p w:rsidR="00EB5ADF" w:rsidRDefault="00EB5ADF" w:rsidP="002717C6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Глава Администрации</w:t>
            </w:r>
          </w:p>
        </w:tc>
        <w:tc>
          <w:tcPr>
            <w:tcW w:w="4684" w:type="dxa"/>
          </w:tcPr>
          <w:p w:rsidR="00EB5ADF" w:rsidRPr="007A5383" w:rsidRDefault="007A5383" w:rsidP="007A5383">
            <w:pPr>
              <w:pStyle w:val="TableParagraph"/>
              <w:spacing w:line="201" w:lineRule="exact"/>
              <w:ind w:left="0" w:right="1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Д.А.Давыдов</w:t>
            </w:r>
            <w:proofErr w:type="spellEnd"/>
          </w:p>
        </w:tc>
      </w:tr>
    </w:tbl>
    <w:p w:rsidR="009D2F97" w:rsidRDefault="009D2F97"/>
    <w:p w:rsidR="00EB5ADF" w:rsidRDefault="00EB5ADF">
      <w:pPr>
        <w:sectPr w:rsidR="00EB5ADF">
          <w:type w:val="continuous"/>
          <w:pgSz w:w="11910" w:h="16840"/>
          <w:pgMar w:top="480" w:right="620" w:bottom="280" w:left="680" w:header="720" w:footer="720" w:gutter="0"/>
          <w:cols w:space="720"/>
        </w:sectPr>
      </w:pPr>
      <w:r>
        <w:lastRenderedPageBreak/>
        <w:t xml:space="preserve">     </w:t>
      </w:r>
    </w:p>
    <w:p w:rsidR="00B1624E" w:rsidRDefault="00EB5ADF">
      <w:r>
        <w:lastRenderedPageBreak/>
        <w:t xml:space="preserve"> </w:t>
      </w:r>
    </w:p>
    <w:sectPr w:rsidR="00B1624E">
      <w:pgSz w:w="11910" w:h="16840"/>
      <w:pgMar w:top="480" w:right="6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C1BA1"/>
    <w:multiLevelType w:val="hybridMultilevel"/>
    <w:tmpl w:val="313AF3C6"/>
    <w:lvl w:ilvl="0" w:tplc="8C7277F4">
      <w:start w:val="1"/>
      <w:numFmt w:val="decimal"/>
      <w:lvlText w:val="%1)"/>
      <w:lvlJc w:val="left"/>
      <w:pPr>
        <w:ind w:left="532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5914EE1E">
      <w:numFmt w:val="bullet"/>
      <w:lvlText w:val="•"/>
      <w:lvlJc w:val="left"/>
      <w:pPr>
        <w:ind w:left="1546" w:hanging="219"/>
      </w:pPr>
      <w:rPr>
        <w:rFonts w:hint="default"/>
        <w:lang w:val="ru-RU" w:eastAsia="ru-RU" w:bidi="ru-RU"/>
      </w:rPr>
    </w:lvl>
    <w:lvl w:ilvl="2" w:tplc="A5240776">
      <w:numFmt w:val="bullet"/>
      <w:lvlText w:val="•"/>
      <w:lvlJc w:val="left"/>
      <w:pPr>
        <w:ind w:left="2553" w:hanging="219"/>
      </w:pPr>
      <w:rPr>
        <w:rFonts w:hint="default"/>
        <w:lang w:val="ru-RU" w:eastAsia="ru-RU" w:bidi="ru-RU"/>
      </w:rPr>
    </w:lvl>
    <w:lvl w:ilvl="3" w:tplc="969C8AB8">
      <w:numFmt w:val="bullet"/>
      <w:lvlText w:val="•"/>
      <w:lvlJc w:val="left"/>
      <w:pPr>
        <w:ind w:left="3559" w:hanging="219"/>
      </w:pPr>
      <w:rPr>
        <w:rFonts w:hint="default"/>
        <w:lang w:val="ru-RU" w:eastAsia="ru-RU" w:bidi="ru-RU"/>
      </w:rPr>
    </w:lvl>
    <w:lvl w:ilvl="4" w:tplc="2938AE4A">
      <w:numFmt w:val="bullet"/>
      <w:lvlText w:val="•"/>
      <w:lvlJc w:val="left"/>
      <w:pPr>
        <w:ind w:left="4566" w:hanging="219"/>
      </w:pPr>
      <w:rPr>
        <w:rFonts w:hint="default"/>
        <w:lang w:val="ru-RU" w:eastAsia="ru-RU" w:bidi="ru-RU"/>
      </w:rPr>
    </w:lvl>
    <w:lvl w:ilvl="5" w:tplc="D1A41888">
      <w:numFmt w:val="bullet"/>
      <w:lvlText w:val="•"/>
      <w:lvlJc w:val="left"/>
      <w:pPr>
        <w:ind w:left="5573" w:hanging="219"/>
      </w:pPr>
      <w:rPr>
        <w:rFonts w:hint="default"/>
        <w:lang w:val="ru-RU" w:eastAsia="ru-RU" w:bidi="ru-RU"/>
      </w:rPr>
    </w:lvl>
    <w:lvl w:ilvl="6" w:tplc="60109A86">
      <w:numFmt w:val="bullet"/>
      <w:lvlText w:val="•"/>
      <w:lvlJc w:val="left"/>
      <w:pPr>
        <w:ind w:left="6579" w:hanging="219"/>
      </w:pPr>
      <w:rPr>
        <w:rFonts w:hint="default"/>
        <w:lang w:val="ru-RU" w:eastAsia="ru-RU" w:bidi="ru-RU"/>
      </w:rPr>
    </w:lvl>
    <w:lvl w:ilvl="7" w:tplc="A9580262">
      <w:numFmt w:val="bullet"/>
      <w:lvlText w:val="•"/>
      <w:lvlJc w:val="left"/>
      <w:pPr>
        <w:ind w:left="7586" w:hanging="219"/>
      </w:pPr>
      <w:rPr>
        <w:rFonts w:hint="default"/>
        <w:lang w:val="ru-RU" w:eastAsia="ru-RU" w:bidi="ru-RU"/>
      </w:rPr>
    </w:lvl>
    <w:lvl w:ilvl="8" w:tplc="CADCF736">
      <w:numFmt w:val="bullet"/>
      <w:lvlText w:val="•"/>
      <w:lvlJc w:val="left"/>
      <w:pPr>
        <w:ind w:left="8593" w:hanging="219"/>
      </w:pPr>
      <w:rPr>
        <w:rFonts w:hint="default"/>
        <w:lang w:val="ru-RU" w:eastAsia="ru-RU" w:bidi="ru-RU"/>
      </w:rPr>
    </w:lvl>
  </w:abstractNum>
  <w:abstractNum w:abstractNumId="1" w15:restartNumberingAfterBreak="0">
    <w:nsid w:val="3503765C"/>
    <w:multiLevelType w:val="hybridMultilevel"/>
    <w:tmpl w:val="FDEA9B66"/>
    <w:lvl w:ilvl="0" w:tplc="1BE6B7C4">
      <w:numFmt w:val="bullet"/>
      <w:lvlText w:val="−"/>
      <w:lvlJc w:val="left"/>
      <w:pPr>
        <w:ind w:left="67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BFC16BA">
      <w:numFmt w:val="bullet"/>
      <w:lvlText w:val="•"/>
      <w:lvlJc w:val="left"/>
      <w:pPr>
        <w:ind w:left="1672" w:hanging="360"/>
      </w:pPr>
      <w:rPr>
        <w:rFonts w:hint="default"/>
        <w:lang w:val="ru-RU" w:eastAsia="ru-RU" w:bidi="ru-RU"/>
      </w:rPr>
    </w:lvl>
    <w:lvl w:ilvl="2" w:tplc="5FDCD760">
      <w:numFmt w:val="bullet"/>
      <w:lvlText w:val="•"/>
      <w:lvlJc w:val="left"/>
      <w:pPr>
        <w:ind w:left="2665" w:hanging="360"/>
      </w:pPr>
      <w:rPr>
        <w:rFonts w:hint="default"/>
        <w:lang w:val="ru-RU" w:eastAsia="ru-RU" w:bidi="ru-RU"/>
      </w:rPr>
    </w:lvl>
    <w:lvl w:ilvl="3" w:tplc="F4B2164A">
      <w:numFmt w:val="bullet"/>
      <w:lvlText w:val="•"/>
      <w:lvlJc w:val="left"/>
      <w:pPr>
        <w:ind w:left="3657" w:hanging="360"/>
      </w:pPr>
      <w:rPr>
        <w:rFonts w:hint="default"/>
        <w:lang w:val="ru-RU" w:eastAsia="ru-RU" w:bidi="ru-RU"/>
      </w:rPr>
    </w:lvl>
    <w:lvl w:ilvl="4" w:tplc="96E08A34">
      <w:numFmt w:val="bullet"/>
      <w:lvlText w:val="•"/>
      <w:lvlJc w:val="left"/>
      <w:pPr>
        <w:ind w:left="4650" w:hanging="360"/>
      </w:pPr>
      <w:rPr>
        <w:rFonts w:hint="default"/>
        <w:lang w:val="ru-RU" w:eastAsia="ru-RU" w:bidi="ru-RU"/>
      </w:rPr>
    </w:lvl>
    <w:lvl w:ilvl="5" w:tplc="95EE4094">
      <w:numFmt w:val="bullet"/>
      <w:lvlText w:val="•"/>
      <w:lvlJc w:val="left"/>
      <w:pPr>
        <w:ind w:left="5643" w:hanging="360"/>
      </w:pPr>
      <w:rPr>
        <w:rFonts w:hint="default"/>
        <w:lang w:val="ru-RU" w:eastAsia="ru-RU" w:bidi="ru-RU"/>
      </w:rPr>
    </w:lvl>
    <w:lvl w:ilvl="6" w:tplc="E53CCF76">
      <w:numFmt w:val="bullet"/>
      <w:lvlText w:val="•"/>
      <w:lvlJc w:val="left"/>
      <w:pPr>
        <w:ind w:left="6635" w:hanging="360"/>
      </w:pPr>
      <w:rPr>
        <w:rFonts w:hint="default"/>
        <w:lang w:val="ru-RU" w:eastAsia="ru-RU" w:bidi="ru-RU"/>
      </w:rPr>
    </w:lvl>
    <w:lvl w:ilvl="7" w:tplc="6980DC44">
      <w:numFmt w:val="bullet"/>
      <w:lvlText w:val="•"/>
      <w:lvlJc w:val="left"/>
      <w:pPr>
        <w:ind w:left="7628" w:hanging="360"/>
      </w:pPr>
      <w:rPr>
        <w:rFonts w:hint="default"/>
        <w:lang w:val="ru-RU" w:eastAsia="ru-RU" w:bidi="ru-RU"/>
      </w:rPr>
    </w:lvl>
    <w:lvl w:ilvl="8" w:tplc="B3EE4B06">
      <w:numFmt w:val="bullet"/>
      <w:lvlText w:val="•"/>
      <w:lvlJc w:val="left"/>
      <w:pPr>
        <w:ind w:left="8621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42CF4ABC"/>
    <w:multiLevelType w:val="hybridMultilevel"/>
    <w:tmpl w:val="A9FA8C52"/>
    <w:lvl w:ilvl="0" w:tplc="8EE2FA86">
      <w:numFmt w:val="bullet"/>
      <w:lvlText w:val=""/>
      <w:lvlJc w:val="left"/>
      <w:pPr>
        <w:ind w:left="313" w:hanging="41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8406F06">
      <w:numFmt w:val="bullet"/>
      <w:lvlText w:val="•"/>
      <w:lvlJc w:val="left"/>
      <w:pPr>
        <w:ind w:left="1348" w:hanging="418"/>
      </w:pPr>
      <w:rPr>
        <w:rFonts w:hint="default"/>
        <w:lang w:val="ru-RU" w:eastAsia="ru-RU" w:bidi="ru-RU"/>
      </w:rPr>
    </w:lvl>
    <w:lvl w:ilvl="2" w:tplc="A760B9FC">
      <w:numFmt w:val="bullet"/>
      <w:lvlText w:val="•"/>
      <w:lvlJc w:val="left"/>
      <w:pPr>
        <w:ind w:left="2377" w:hanging="418"/>
      </w:pPr>
      <w:rPr>
        <w:rFonts w:hint="default"/>
        <w:lang w:val="ru-RU" w:eastAsia="ru-RU" w:bidi="ru-RU"/>
      </w:rPr>
    </w:lvl>
    <w:lvl w:ilvl="3" w:tplc="76840914">
      <w:numFmt w:val="bullet"/>
      <w:lvlText w:val="•"/>
      <w:lvlJc w:val="left"/>
      <w:pPr>
        <w:ind w:left="3405" w:hanging="418"/>
      </w:pPr>
      <w:rPr>
        <w:rFonts w:hint="default"/>
        <w:lang w:val="ru-RU" w:eastAsia="ru-RU" w:bidi="ru-RU"/>
      </w:rPr>
    </w:lvl>
    <w:lvl w:ilvl="4" w:tplc="A41A1070">
      <w:numFmt w:val="bullet"/>
      <w:lvlText w:val="•"/>
      <w:lvlJc w:val="left"/>
      <w:pPr>
        <w:ind w:left="4434" w:hanging="418"/>
      </w:pPr>
      <w:rPr>
        <w:rFonts w:hint="default"/>
        <w:lang w:val="ru-RU" w:eastAsia="ru-RU" w:bidi="ru-RU"/>
      </w:rPr>
    </w:lvl>
    <w:lvl w:ilvl="5" w:tplc="E520AAE4">
      <w:numFmt w:val="bullet"/>
      <w:lvlText w:val="•"/>
      <w:lvlJc w:val="left"/>
      <w:pPr>
        <w:ind w:left="5463" w:hanging="418"/>
      </w:pPr>
      <w:rPr>
        <w:rFonts w:hint="default"/>
        <w:lang w:val="ru-RU" w:eastAsia="ru-RU" w:bidi="ru-RU"/>
      </w:rPr>
    </w:lvl>
    <w:lvl w:ilvl="6" w:tplc="7C3A4548">
      <w:numFmt w:val="bullet"/>
      <w:lvlText w:val="•"/>
      <w:lvlJc w:val="left"/>
      <w:pPr>
        <w:ind w:left="6491" w:hanging="418"/>
      </w:pPr>
      <w:rPr>
        <w:rFonts w:hint="default"/>
        <w:lang w:val="ru-RU" w:eastAsia="ru-RU" w:bidi="ru-RU"/>
      </w:rPr>
    </w:lvl>
    <w:lvl w:ilvl="7" w:tplc="68A8562A">
      <w:numFmt w:val="bullet"/>
      <w:lvlText w:val="•"/>
      <w:lvlJc w:val="left"/>
      <w:pPr>
        <w:ind w:left="7520" w:hanging="418"/>
      </w:pPr>
      <w:rPr>
        <w:rFonts w:hint="default"/>
        <w:lang w:val="ru-RU" w:eastAsia="ru-RU" w:bidi="ru-RU"/>
      </w:rPr>
    </w:lvl>
    <w:lvl w:ilvl="8" w:tplc="1A48A4E8">
      <w:numFmt w:val="bullet"/>
      <w:lvlText w:val="•"/>
      <w:lvlJc w:val="left"/>
      <w:pPr>
        <w:ind w:left="8549" w:hanging="418"/>
      </w:pPr>
      <w:rPr>
        <w:rFonts w:hint="default"/>
        <w:lang w:val="ru-RU" w:eastAsia="ru-RU" w:bidi="ru-RU"/>
      </w:rPr>
    </w:lvl>
  </w:abstractNum>
  <w:abstractNum w:abstractNumId="3" w15:restartNumberingAfterBreak="0">
    <w:nsid w:val="7A961954"/>
    <w:multiLevelType w:val="hybridMultilevel"/>
    <w:tmpl w:val="9CACE818"/>
    <w:lvl w:ilvl="0" w:tplc="97A89C00">
      <w:numFmt w:val="bullet"/>
      <w:lvlText w:val="–"/>
      <w:lvlJc w:val="left"/>
      <w:pPr>
        <w:ind w:left="313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AA40602">
      <w:numFmt w:val="bullet"/>
      <w:lvlText w:val="•"/>
      <w:lvlJc w:val="left"/>
      <w:pPr>
        <w:ind w:left="1348" w:hanging="161"/>
      </w:pPr>
      <w:rPr>
        <w:rFonts w:hint="default"/>
        <w:lang w:val="ru-RU" w:eastAsia="ru-RU" w:bidi="ru-RU"/>
      </w:rPr>
    </w:lvl>
    <w:lvl w:ilvl="2" w:tplc="D0783068">
      <w:numFmt w:val="bullet"/>
      <w:lvlText w:val="•"/>
      <w:lvlJc w:val="left"/>
      <w:pPr>
        <w:ind w:left="2377" w:hanging="161"/>
      </w:pPr>
      <w:rPr>
        <w:rFonts w:hint="default"/>
        <w:lang w:val="ru-RU" w:eastAsia="ru-RU" w:bidi="ru-RU"/>
      </w:rPr>
    </w:lvl>
    <w:lvl w:ilvl="3" w:tplc="86028D50">
      <w:numFmt w:val="bullet"/>
      <w:lvlText w:val="•"/>
      <w:lvlJc w:val="left"/>
      <w:pPr>
        <w:ind w:left="3405" w:hanging="161"/>
      </w:pPr>
      <w:rPr>
        <w:rFonts w:hint="default"/>
        <w:lang w:val="ru-RU" w:eastAsia="ru-RU" w:bidi="ru-RU"/>
      </w:rPr>
    </w:lvl>
    <w:lvl w:ilvl="4" w:tplc="A8AC54AE">
      <w:numFmt w:val="bullet"/>
      <w:lvlText w:val="•"/>
      <w:lvlJc w:val="left"/>
      <w:pPr>
        <w:ind w:left="4434" w:hanging="161"/>
      </w:pPr>
      <w:rPr>
        <w:rFonts w:hint="default"/>
        <w:lang w:val="ru-RU" w:eastAsia="ru-RU" w:bidi="ru-RU"/>
      </w:rPr>
    </w:lvl>
    <w:lvl w:ilvl="5" w:tplc="2B78F46C">
      <w:numFmt w:val="bullet"/>
      <w:lvlText w:val="•"/>
      <w:lvlJc w:val="left"/>
      <w:pPr>
        <w:ind w:left="5463" w:hanging="161"/>
      </w:pPr>
      <w:rPr>
        <w:rFonts w:hint="default"/>
        <w:lang w:val="ru-RU" w:eastAsia="ru-RU" w:bidi="ru-RU"/>
      </w:rPr>
    </w:lvl>
    <w:lvl w:ilvl="6" w:tplc="5EC2D558">
      <w:numFmt w:val="bullet"/>
      <w:lvlText w:val="•"/>
      <w:lvlJc w:val="left"/>
      <w:pPr>
        <w:ind w:left="6491" w:hanging="161"/>
      </w:pPr>
      <w:rPr>
        <w:rFonts w:hint="default"/>
        <w:lang w:val="ru-RU" w:eastAsia="ru-RU" w:bidi="ru-RU"/>
      </w:rPr>
    </w:lvl>
    <w:lvl w:ilvl="7" w:tplc="15360A8A">
      <w:numFmt w:val="bullet"/>
      <w:lvlText w:val="•"/>
      <w:lvlJc w:val="left"/>
      <w:pPr>
        <w:ind w:left="7520" w:hanging="161"/>
      </w:pPr>
      <w:rPr>
        <w:rFonts w:hint="default"/>
        <w:lang w:val="ru-RU" w:eastAsia="ru-RU" w:bidi="ru-RU"/>
      </w:rPr>
    </w:lvl>
    <w:lvl w:ilvl="8" w:tplc="A9468FD6">
      <w:numFmt w:val="bullet"/>
      <w:lvlText w:val="•"/>
      <w:lvlJc w:val="left"/>
      <w:pPr>
        <w:ind w:left="8549" w:hanging="1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97"/>
    <w:rsid w:val="00010323"/>
    <w:rsid w:val="000B7FBF"/>
    <w:rsid w:val="001E428A"/>
    <w:rsid w:val="0025517A"/>
    <w:rsid w:val="002E5678"/>
    <w:rsid w:val="002F3999"/>
    <w:rsid w:val="006202F3"/>
    <w:rsid w:val="006B4B49"/>
    <w:rsid w:val="007A5383"/>
    <w:rsid w:val="008F2DF8"/>
    <w:rsid w:val="009D2F97"/>
    <w:rsid w:val="00B066D8"/>
    <w:rsid w:val="00B1624E"/>
    <w:rsid w:val="00BB3AF0"/>
    <w:rsid w:val="00D646E7"/>
    <w:rsid w:val="00E22759"/>
    <w:rsid w:val="00E25047"/>
    <w:rsid w:val="00E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8AB2"/>
  <w15:docId w15:val="{7020DB2B-0B2B-4F06-BC22-C636FD6F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28" w:lineRule="exact"/>
      <w:ind w:left="1021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B066D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39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3999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voznesen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Mr. X</dc:creator>
  <cp:lastModifiedBy>User</cp:lastModifiedBy>
  <cp:revision>13</cp:revision>
  <cp:lastPrinted>2021-06-03T07:19:00Z</cp:lastPrinted>
  <dcterms:created xsi:type="dcterms:W3CDTF">2021-05-31T07:02:00Z</dcterms:created>
  <dcterms:modified xsi:type="dcterms:W3CDTF">2021-06-08T06:44:00Z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2021-05-31T00:00:00Z</vt:filetime>
  </property>
</Properties>
</file>